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4CDA8" w14:textId="77777777" w:rsidR="00F64C70" w:rsidRPr="00A13A7B" w:rsidRDefault="00F64C70" w:rsidP="00F64C70">
      <w:pPr>
        <w:pStyle w:val="Pidipagina"/>
        <w:jc w:val="center"/>
        <w:rPr>
          <w:rFonts w:ascii="Garamond" w:hAnsi="Garamond"/>
          <w:b/>
          <w:i/>
          <w:color w:val="993300"/>
          <w:sz w:val="28"/>
          <w:szCs w:val="28"/>
        </w:rPr>
      </w:pPr>
      <w:r w:rsidRPr="00A13A7B">
        <w:rPr>
          <w:rFonts w:ascii="Garamond" w:hAnsi="Garamond"/>
          <w:b/>
          <w:i/>
          <w:color w:val="993300"/>
          <w:sz w:val="28"/>
          <w:szCs w:val="28"/>
        </w:rPr>
        <w:t>Associazione “Viandanti”</w:t>
      </w:r>
    </w:p>
    <w:p w14:paraId="1E127A8E" w14:textId="77777777" w:rsidR="00F64C70" w:rsidRPr="00A13A7B" w:rsidRDefault="00F64C70" w:rsidP="00F64C70">
      <w:pPr>
        <w:pStyle w:val="Pidipagina"/>
        <w:jc w:val="center"/>
        <w:rPr>
          <w:rFonts w:ascii="Garamond" w:hAnsi="Garamond"/>
          <w:i/>
          <w:color w:val="993300"/>
        </w:rPr>
      </w:pPr>
      <w:r w:rsidRPr="00A13A7B">
        <w:rPr>
          <w:rFonts w:ascii="Garamond" w:hAnsi="Garamond"/>
          <w:i/>
          <w:color w:val="993300"/>
        </w:rPr>
        <w:t>Via Giuditta Sidoli, 94 – 43123 Parma</w:t>
      </w:r>
    </w:p>
    <w:p w14:paraId="75E90C3B" w14:textId="7EF0373E" w:rsidR="002F1C1C" w:rsidRDefault="002F1C1C">
      <w:pPr>
        <w:rPr>
          <w:sz w:val="16"/>
          <w:szCs w:val="16"/>
        </w:rPr>
      </w:pPr>
    </w:p>
    <w:p w14:paraId="60844799" w14:textId="77777777" w:rsidR="00FE61C8" w:rsidRPr="007C129C" w:rsidRDefault="00FE61C8">
      <w:pPr>
        <w:rPr>
          <w:sz w:val="16"/>
          <w:szCs w:val="16"/>
        </w:rPr>
      </w:pPr>
    </w:p>
    <w:p w14:paraId="5D558DCF" w14:textId="33C0CDD6" w:rsidR="00F64C70" w:rsidRPr="00A13A7B" w:rsidRDefault="00F64C70" w:rsidP="00F64C70">
      <w:pPr>
        <w:jc w:val="center"/>
        <w:rPr>
          <w:b/>
          <w:bCs w:val="0"/>
          <w:sz w:val="32"/>
          <w:szCs w:val="32"/>
        </w:rPr>
      </w:pPr>
      <w:r w:rsidRPr="00A13A7B">
        <w:rPr>
          <w:b/>
          <w:bCs w:val="0"/>
          <w:sz w:val="32"/>
          <w:szCs w:val="32"/>
        </w:rPr>
        <w:t xml:space="preserve">Sintesi del gruppo sinodale  </w:t>
      </w:r>
    </w:p>
    <w:p w14:paraId="3D032524" w14:textId="3CB4B3D0" w:rsidR="00F64C70" w:rsidRPr="008747EE" w:rsidRDefault="00F64C70">
      <w:pPr>
        <w:rPr>
          <w:sz w:val="16"/>
          <w:szCs w:val="16"/>
        </w:rPr>
      </w:pPr>
    </w:p>
    <w:p w14:paraId="7B631551" w14:textId="398E0B4A" w:rsidR="00F64C70" w:rsidRPr="00A13A7B" w:rsidRDefault="00F64C70">
      <w:pPr>
        <w:rPr>
          <w:b/>
          <w:bCs w:val="0"/>
        </w:rPr>
      </w:pPr>
      <w:r w:rsidRPr="00A13A7B">
        <w:rPr>
          <w:b/>
          <w:bCs w:val="0"/>
        </w:rPr>
        <w:t>1. C</w:t>
      </w:r>
      <w:r w:rsidR="00E234CC" w:rsidRPr="00A13A7B">
        <w:rPr>
          <w:b/>
          <w:bCs w:val="0"/>
        </w:rPr>
        <w:t>omposizione GS e metodo di lavoro</w:t>
      </w:r>
      <w:r w:rsidRPr="00A13A7B">
        <w:rPr>
          <w:b/>
          <w:bCs w:val="0"/>
        </w:rPr>
        <w:t xml:space="preserve"> </w:t>
      </w:r>
    </w:p>
    <w:p w14:paraId="4421BAE0" w14:textId="58C7AB9E" w:rsidR="00713544" w:rsidRPr="00A13A7B" w:rsidRDefault="00BC658D" w:rsidP="000F37C6">
      <w:pPr>
        <w:jc w:val="both"/>
        <w:rPr>
          <w:bCs w:val="0"/>
          <w:color w:val="000000" w:themeColor="text1"/>
          <w:sz w:val="26"/>
          <w:szCs w:val="26"/>
        </w:rPr>
      </w:pPr>
      <w:r w:rsidRPr="00A13A7B">
        <w:rPr>
          <w:bCs w:val="0"/>
          <w:color w:val="000000" w:themeColor="text1"/>
          <w:sz w:val="26"/>
          <w:szCs w:val="26"/>
        </w:rPr>
        <w:t xml:space="preserve">Il nostro gruppo sinodale </w:t>
      </w:r>
      <w:r w:rsidR="000F37C6" w:rsidRPr="00A13A7B">
        <w:rPr>
          <w:bCs w:val="0"/>
          <w:color w:val="000000" w:themeColor="text1"/>
          <w:sz w:val="26"/>
          <w:szCs w:val="26"/>
        </w:rPr>
        <w:t xml:space="preserve">ha riunito 15 </w:t>
      </w:r>
      <w:r w:rsidR="00CA392C" w:rsidRPr="00A13A7B">
        <w:rPr>
          <w:bCs w:val="0"/>
          <w:color w:val="000000" w:themeColor="text1"/>
          <w:sz w:val="26"/>
          <w:szCs w:val="26"/>
        </w:rPr>
        <w:t xml:space="preserve">tra </w:t>
      </w:r>
      <w:r w:rsidR="000F37C6" w:rsidRPr="00A13A7B">
        <w:rPr>
          <w:bCs w:val="0"/>
          <w:color w:val="000000" w:themeColor="text1"/>
          <w:sz w:val="26"/>
          <w:szCs w:val="26"/>
        </w:rPr>
        <w:t xml:space="preserve">soci (due di questi di altre diocesi: Gubbio e Novara) </w:t>
      </w:r>
      <w:r w:rsidR="00CA392C" w:rsidRPr="00A13A7B">
        <w:rPr>
          <w:bCs w:val="0"/>
          <w:color w:val="000000" w:themeColor="text1"/>
          <w:sz w:val="26"/>
          <w:szCs w:val="26"/>
        </w:rPr>
        <w:t>e</w:t>
      </w:r>
      <w:r w:rsidR="000F37C6" w:rsidRPr="00A13A7B">
        <w:rPr>
          <w:bCs w:val="0"/>
          <w:color w:val="000000" w:themeColor="text1"/>
          <w:sz w:val="26"/>
          <w:szCs w:val="26"/>
        </w:rPr>
        <w:t xml:space="preserve"> simpatizzanti. </w:t>
      </w:r>
      <w:r w:rsidR="000F15F5" w:rsidRPr="00A13A7B">
        <w:rPr>
          <w:bCs w:val="0"/>
          <w:color w:val="000000" w:themeColor="text1"/>
          <w:sz w:val="26"/>
          <w:szCs w:val="26"/>
        </w:rPr>
        <w:t xml:space="preserve">Tra i partecipanti </w:t>
      </w:r>
      <w:r w:rsidR="00E2079B" w:rsidRPr="00A13A7B">
        <w:rPr>
          <w:bCs w:val="0"/>
          <w:color w:val="000000" w:themeColor="text1"/>
          <w:sz w:val="26"/>
          <w:szCs w:val="26"/>
        </w:rPr>
        <w:t xml:space="preserve">(7 donne e 8 uomini) </w:t>
      </w:r>
      <w:r w:rsidR="000F15F5" w:rsidRPr="00A13A7B">
        <w:rPr>
          <w:bCs w:val="0"/>
          <w:color w:val="000000" w:themeColor="text1"/>
          <w:sz w:val="26"/>
          <w:szCs w:val="26"/>
        </w:rPr>
        <w:t>c’era</w:t>
      </w:r>
      <w:r w:rsidR="003F4D0E" w:rsidRPr="00A13A7B">
        <w:rPr>
          <w:bCs w:val="0"/>
          <w:color w:val="000000" w:themeColor="text1"/>
          <w:sz w:val="26"/>
          <w:szCs w:val="26"/>
        </w:rPr>
        <w:t xml:space="preserve">no </w:t>
      </w:r>
      <w:r w:rsidR="000F15F5" w:rsidRPr="00A13A7B">
        <w:rPr>
          <w:bCs w:val="0"/>
          <w:color w:val="000000" w:themeColor="text1"/>
          <w:sz w:val="26"/>
          <w:szCs w:val="26"/>
        </w:rPr>
        <w:t>un presbitero</w:t>
      </w:r>
      <w:r w:rsidR="00EF0D08" w:rsidRPr="00A13A7B">
        <w:rPr>
          <w:bCs w:val="0"/>
          <w:color w:val="000000" w:themeColor="text1"/>
          <w:sz w:val="26"/>
          <w:szCs w:val="26"/>
        </w:rPr>
        <w:t>,</w:t>
      </w:r>
      <w:r w:rsidR="003F4D0E" w:rsidRPr="00A13A7B">
        <w:rPr>
          <w:bCs w:val="0"/>
          <w:color w:val="000000" w:themeColor="text1"/>
          <w:sz w:val="26"/>
          <w:szCs w:val="26"/>
        </w:rPr>
        <w:t xml:space="preserve"> due ministre straordinarie dell’eucarestia</w:t>
      </w:r>
      <w:r w:rsidR="00EF0D08" w:rsidRPr="00A13A7B">
        <w:rPr>
          <w:bCs w:val="0"/>
          <w:color w:val="000000" w:themeColor="text1"/>
          <w:sz w:val="26"/>
          <w:szCs w:val="26"/>
        </w:rPr>
        <w:t xml:space="preserve"> e due con esperienza di catechiste</w:t>
      </w:r>
      <w:r w:rsidR="000F15F5" w:rsidRPr="00A13A7B">
        <w:rPr>
          <w:bCs w:val="0"/>
          <w:color w:val="000000" w:themeColor="text1"/>
          <w:sz w:val="26"/>
          <w:szCs w:val="26"/>
        </w:rPr>
        <w:t xml:space="preserve">. </w:t>
      </w:r>
    </w:p>
    <w:p w14:paraId="38FA89E2" w14:textId="65873901" w:rsidR="00BC658D" w:rsidRPr="00A13A7B" w:rsidRDefault="00713544" w:rsidP="000F37C6">
      <w:pPr>
        <w:jc w:val="both"/>
        <w:rPr>
          <w:bCs w:val="0"/>
          <w:color w:val="000000" w:themeColor="text1"/>
          <w:sz w:val="26"/>
          <w:szCs w:val="26"/>
        </w:rPr>
      </w:pPr>
      <w:r w:rsidRPr="00A13A7B">
        <w:rPr>
          <w:bCs w:val="0"/>
          <w:color w:val="000000" w:themeColor="text1"/>
          <w:sz w:val="26"/>
          <w:szCs w:val="26"/>
        </w:rPr>
        <w:t>Data l’ampiezza delle questioni poste dai 10 nuclei tematici</w:t>
      </w:r>
      <w:r w:rsidR="008B256E" w:rsidRPr="00A13A7B">
        <w:rPr>
          <w:bCs w:val="0"/>
          <w:color w:val="000000" w:themeColor="text1"/>
          <w:sz w:val="26"/>
          <w:szCs w:val="26"/>
        </w:rPr>
        <w:t xml:space="preserve"> (Nt)</w:t>
      </w:r>
      <w:r w:rsidRPr="00A13A7B">
        <w:rPr>
          <w:bCs w:val="0"/>
          <w:color w:val="000000" w:themeColor="text1"/>
          <w:sz w:val="26"/>
          <w:szCs w:val="26"/>
        </w:rPr>
        <w:t xml:space="preserve"> proposti si è scelto preventivamente prenderne in considerazione uno solo. La scelta è stata operata attraverso una consultazione tra i 15 partecipanti, che ha </w:t>
      </w:r>
      <w:r w:rsidR="00432025" w:rsidRPr="00A13A7B">
        <w:rPr>
          <w:bCs w:val="0"/>
          <w:color w:val="000000" w:themeColor="text1"/>
          <w:sz w:val="26"/>
          <w:szCs w:val="26"/>
        </w:rPr>
        <w:t>fatto emergere il</w:t>
      </w:r>
      <w:r w:rsidR="008B256E" w:rsidRPr="00A13A7B">
        <w:rPr>
          <w:bCs w:val="0"/>
          <w:color w:val="000000" w:themeColor="text1"/>
          <w:sz w:val="26"/>
          <w:szCs w:val="26"/>
        </w:rPr>
        <w:t xml:space="preserve"> Nt “Celebrare” (n. </w:t>
      </w:r>
      <w:r w:rsidR="00D53B5D" w:rsidRPr="00A13A7B">
        <w:rPr>
          <w:bCs w:val="0"/>
          <w:color w:val="000000" w:themeColor="text1"/>
          <w:sz w:val="26"/>
          <w:szCs w:val="26"/>
        </w:rPr>
        <w:t>4</w:t>
      </w:r>
      <w:r w:rsidR="008B256E" w:rsidRPr="00A13A7B">
        <w:rPr>
          <w:bCs w:val="0"/>
          <w:color w:val="000000" w:themeColor="text1"/>
          <w:sz w:val="26"/>
          <w:szCs w:val="26"/>
        </w:rPr>
        <w:t>)</w:t>
      </w:r>
      <w:r w:rsidR="00432025" w:rsidRPr="00A13A7B">
        <w:rPr>
          <w:bCs w:val="0"/>
          <w:color w:val="000000" w:themeColor="text1"/>
          <w:sz w:val="26"/>
          <w:szCs w:val="26"/>
        </w:rPr>
        <w:t xml:space="preserve"> come quello ritenuto di maggiore interesse</w:t>
      </w:r>
      <w:r w:rsidR="008B256E" w:rsidRPr="00A13A7B">
        <w:rPr>
          <w:bCs w:val="0"/>
          <w:color w:val="000000" w:themeColor="text1"/>
          <w:sz w:val="26"/>
          <w:szCs w:val="26"/>
        </w:rPr>
        <w:t>.</w:t>
      </w:r>
      <w:r w:rsidRPr="00A13A7B">
        <w:rPr>
          <w:bCs w:val="0"/>
          <w:color w:val="000000" w:themeColor="text1"/>
          <w:sz w:val="26"/>
          <w:szCs w:val="26"/>
        </w:rPr>
        <w:t xml:space="preserve"> </w:t>
      </w:r>
    </w:p>
    <w:p w14:paraId="53C0EBA5" w14:textId="77777777" w:rsidR="00BC658D" w:rsidRPr="00A13A7B" w:rsidRDefault="00BC658D" w:rsidP="00BC658D">
      <w:pPr>
        <w:rPr>
          <w:bCs w:val="0"/>
          <w:color w:val="000000" w:themeColor="text1"/>
          <w:sz w:val="8"/>
          <w:szCs w:val="8"/>
        </w:rPr>
      </w:pPr>
    </w:p>
    <w:p w14:paraId="381CD173" w14:textId="77777777" w:rsidR="00E2079B" w:rsidRPr="00A13A7B" w:rsidRDefault="00432025" w:rsidP="00E2079B">
      <w:pPr>
        <w:jc w:val="both"/>
        <w:rPr>
          <w:sz w:val="26"/>
          <w:szCs w:val="26"/>
        </w:rPr>
      </w:pPr>
      <w:r w:rsidRPr="00A13A7B">
        <w:rPr>
          <w:sz w:val="26"/>
          <w:szCs w:val="26"/>
        </w:rPr>
        <w:t xml:space="preserve">All’incontro si è giunti con una preparazione remota </w:t>
      </w:r>
      <w:r w:rsidR="00130D5B" w:rsidRPr="00A13A7B">
        <w:rPr>
          <w:sz w:val="26"/>
          <w:szCs w:val="26"/>
        </w:rPr>
        <w:t xml:space="preserve">individuale </w:t>
      </w:r>
      <w:r w:rsidRPr="00A13A7B">
        <w:rPr>
          <w:sz w:val="26"/>
          <w:szCs w:val="26"/>
        </w:rPr>
        <w:t xml:space="preserve">su una scheda che integrava le domande </w:t>
      </w:r>
      <w:r w:rsidR="00D1432A" w:rsidRPr="00A13A7B">
        <w:rPr>
          <w:sz w:val="26"/>
          <w:szCs w:val="26"/>
        </w:rPr>
        <w:t xml:space="preserve">relative al Nt </w:t>
      </w:r>
      <w:r w:rsidR="00D53B5D" w:rsidRPr="00A13A7B">
        <w:rPr>
          <w:sz w:val="26"/>
          <w:szCs w:val="26"/>
        </w:rPr>
        <w:t>4</w:t>
      </w:r>
      <w:r w:rsidR="00D1432A" w:rsidRPr="00A13A7B">
        <w:rPr>
          <w:sz w:val="26"/>
          <w:szCs w:val="26"/>
        </w:rPr>
        <w:t xml:space="preserve"> </w:t>
      </w:r>
      <w:r w:rsidRPr="00A13A7B">
        <w:rPr>
          <w:sz w:val="26"/>
          <w:szCs w:val="26"/>
        </w:rPr>
        <w:t>p</w:t>
      </w:r>
      <w:r w:rsidR="00D1432A" w:rsidRPr="00A13A7B">
        <w:rPr>
          <w:sz w:val="26"/>
          <w:szCs w:val="26"/>
        </w:rPr>
        <w:t>ropo</w:t>
      </w:r>
      <w:r w:rsidRPr="00A13A7B">
        <w:rPr>
          <w:sz w:val="26"/>
          <w:szCs w:val="26"/>
        </w:rPr>
        <w:t xml:space="preserve">ste dal </w:t>
      </w:r>
      <w:r w:rsidR="00D1432A" w:rsidRPr="00A13A7B">
        <w:rPr>
          <w:sz w:val="26"/>
          <w:szCs w:val="26"/>
        </w:rPr>
        <w:t>“</w:t>
      </w:r>
      <w:r w:rsidRPr="00A13A7B">
        <w:rPr>
          <w:sz w:val="26"/>
          <w:szCs w:val="26"/>
        </w:rPr>
        <w:t>Vademecum</w:t>
      </w:r>
      <w:r w:rsidR="00D1432A" w:rsidRPr="00A13A7B">
        <w:rPr>
          <w:sz w:val="26"/>
          <w:szCs w:val="26"/>
        </w:rPr>
        <w:t>”</w:t>
      </w:r>
      <w:r w:rsidRPr="00A13A7B">
        <w:rPr>
          <w:sz w:val="26"/>
          <w:szCs w:val="26"/>
        </w:rPr>
        <w:t xml:space="preserve"> con quelle proposte dalla CEI</w:t>
      </w:r>
      <w:r w:rsidR="00D1432A" w:rsidRPr="00A13A7B">
        <w:rPr>
          <w:sz w:val="26"/>
          <w:szCs w:val="26"/>
        </w:rPr>
        <w:t xml:space="preserve"> (nelle schede “Ascolto di tutti”, “Ambienti di vita” e “Parrocchia”)</w:t>
      </w:r>
      <w:r w:rsidRPr="00A13A7B">
        <w:rPr>
          <w:sz w:val="26"/>
          <w:szCs w:val="26"/>
        </w:rPr>
        <w:t xml:space="preserve"> e dall</w:t>
      </w:r>
      <w:r w:rsidR="00D1432A" w:rsidRPr="00A13A7B">
        <w:rPr>
          <w:sz w:val="26"/>
          <w:szCs w:val="26"/>
        </w:rPr>
        <w:t xml:space="preserve">’équipe sinodale </w:t>
      </w:r>
      <w:r w:rsidR="008B7C76" w:rsidRPr="00A13A7B">
        <w:rPr>
          <w:sz w:val="26"/>
          <w:szCs w:val="26"/>
        </w:rPr>
        <w:t>della</w:t>
      </w:r>
      <w:r w:rsidRPr="00A13A7B">
        <w:rPr>
          <w:sz w:val="26"/>
          <w:szCs w:val="26"/>
        </w:rPr>
        <w:t xml:space="preserve"> nostra diocesi.</w:t>
      </w:r>
      <w:r w:rsidR="00E2079B" w:rsidRPr="00A13A7B">
        <w:rPr>
          <w:sz w:val="26"/>
          <w:szCs w:val="26"/>
        </w:rPr>
        <w:t xml:space="preserve"> </w:t>
      </w:r>
    </w:p>
    <w:p w14:paraId="2959DA8D" w14:textId="713B21FF" w:rsidR="00FA4090" w:rsidRPr="00A13A7B" w:rsidRDefault="00E2079B" w:rsidP="00432025">
      <w:pPr>
        <w:jc w:val="both"/>
        <w:rPr>
          <w:sz w:val="26"/>
          <w:szCs w:val="26"/>
        </w:rPr>
      </w:pPr>
      <w:r w:rsidRPr="00A13A7B">
        <w:rPr>
          <w:sz w:val="26"/>
          <w:szCs w:val="26"/>
        </w:rPr>
        <w:t>Le domande della scheda sono state raccolte attorno ai seguenti 5 filoni: partecipazione</w:t>
      </w:r>
      <w:r w:rsidR="006D7CDC">
        <w:rPr>
          <w:sz w:val="26"/>
          <w:szCs w:val="26"/>
        </w:rPr>
        <w:t>;</w:t>
      </w:r>
      <w:r w:rsidRPr="00A13A7B">
        <w:rPr>
          <w:sz w:val="26"/>
          <w:szCs w:val="26"/>
        </w:rPr>
        <w:t xml:space="preserve"> Parola di Dio; </w:t>
      </w:r>
      <w:r w:rsidR="006D7CDC">
        <w:rPr>
          <w:sz w:val="26"/>
          <w:szCs w:val="26"/>
        </w:rPr>
        <w:t>l</w:t>
      </w:r>
      <w:r w:rsidRPr="00A13A7B">
        <w:rPr>
          <w:sz w:val="26"/>
          <w:szCs w:val="26"/>
        </w:rPr>
        <w:t>iturgia e vita della comunità e del mondo; ministerialità; pandemia.</w:t>
      </w:r>
    </w:p>
    <w:p w14:paraId="15A24FC9" w14:textId="77777777" w:rsidR="00130D5B" w:rsidRPr="00A13A7B" w:rsidRDefault="00130D5B" w:rsidP="00432025">
      <w:pPr>
        <w:jc w:val="both"/>
        <w:rPr>
          <w:sz w:val="8"/>
          <w:szCs w:val="8"/>
        </w:rPr>
      </w:pPr>
    </w:p>
    <w:p w14:paraId="6BBBCC23" w14:textId="08A33960" w:rsidR="00A702F7" w:rsidRPr="00A13A7B" w:rsidRDefault="00130D5B" w:rsidP="00130D5B">
      <w:pPr>
        <w:jc w:val="both"/>
        <w:rPr>
          <w:sz w:val="26"/>
          <w:szCs w:val="26"/>
        </w:rPr>
      </w:pPr>
      <w:r w:rsidRPr="00A13A7B">
        <w:rPr>
          <w:sz w:val="26"/>
          <w:szCs w:val="26"/>
        </w:rPr>
        <w:t>L’incontro</w:t>
      </w:r>
      <w:r w:rsidR="00E234CC" w:rsidRPr="00A13A7B">
        <w:rPr>
          <w:sz w:val="26"/>
          <w:szCs w:val="26"/>
        </w:rPr>
        <w:t>,</w:t>
      </w:r>
      <w:r w:rsidRPr="00A13A7B">
        <w:rPr>
          <w:sz w:val="26"/>
          <w:szCs w:val="26"/>
        </w:rPr>
        <w:t xml:space="preserve"> di un intero pomeriggio</w:t>
      </w:r>
      <w:r w:rsidR="00E234CC" w:rsidRPr="00A13A7B">
        <w:rPr>
          <w:sz w:val="26"/>
          <w:szCs w:val="26"/>
        </w:rPr>
        <w:t>,</w:t>
      </w:r>
      <w:r w:rsidRPr="00A13A7B">
        <w:rPr>
          <w:sz w:val="26"/>
          <w:szCs w:val="26"/>
        </w:rPr>
        <w:t xml:space="preserve"> si è aperto con la recita dell’“Adsumus”, la preghiera proposta dalla Segreteria generale del sinodo. Lo scambio</w:t>
      </w:r>
      <w:r w:rsidR="00A702F7" w:rsidRPr="00A13A7B">
        <w:rPr>
          <w:sz w:val="26"/>
          <w:szCs w:val="26"/>
        </w:rPr>
        <w:t xml:space="preserve"> (nei vari round </w:t>
      </w:r>
      <w:r w:rsidR="00CA392C" w:rsidRPr="00A13A7B">
        <w:rPr>
          <w:sz w:val="26"/>
          <w:szCs w:val="26"/>
        </w:rPr>
        <w:t xml:space="preserve">tutti </w:t>
      </w:r>
      <w:r w:rsidR="00A702F7" w:rsidRPr="00A13A7B">
        <w:rPr>
          <w:sz w:val="26"/>
          <w:szCs w:val="26"/>
        </w:rPr>
        <w:t>hanno preso la parola)</w:t>
      </w:r>
      <w:r w:rsidRPr="00A13A7B">
        <w:rPr>
          <w:sz w:val="26"/>
          <w:szCs w:val="26"/>
        </w:rPr>
        <w:t xml:space="preserve"> è stato preceduto </w:t>
      </w:r>
      <w:r w:rsidR="00A702F7" w:rsidRPr="00A13A7B">
        <w:rPr>
          <w:sz w:val="26"/>
          <w:szCs w:val="26"/>
        </w:rPr>
        <w:t xml:space="preserve">dalla condivisione delle proprie esperienze sui vari </w:t>
      </w:r>
      <w:r w:rsidR="00E234CC" w:rsidRPr="00A13A7B">
        <w:rPr>
          <w:sz w:val="26"/>
          <w:szCs w:val="26"/>
        </w:rPr>
        <w:t>aspetti</w:t>
      </w:r>
      <w:r w:rsidR="00A702F7" w:rsidRPr="00A13A7B">
        <w:rPr>
          <w:sz w:val="26"/>
          <w:szCs w:val="26"/>
        </w:rPr>
        <w:t xml:space="preserve"> del “Celebrare”. </w:t>
      </w:r>
    </w:p>
    <w:p w14:paraId="1419D1E2" w14:textId="77777777" w:rsidR="00A702F7" w:rsidRPr="00A13A7B" w:rsidRDefault="00A702F7" w:rsidP="00A702F7">
      <w:pPr>
        <w:jc w:val="both"/>
        <w:rPr>
          <w:sz w:val="8"/>
          <w:szCs w:val="8"/>
        </w:rPr>
      </w:pPr>
    </w:p>
    <w:p w14:paraId="191B4E1A" w14:textId="35549D9B" w:rsidR="00130D5B" w:rsidRPr="00A13A7B" w:rsidRDefault="00A702F7" w:rsidP="00A702F7">
      <w:pPr>
        <w:jc w:val="both"/>
        <w:rPr>
          <w:sz w:val="26"/>
          <w:szCs w:val="26"/>
        </w:rPr>
      </w:pPr>
      <w:r w:rsidRPr="00A13A7B">
        <w:rPr>
          <w:sz w:val="26"/>
          <w:szCs w:val="26"/>
        </w:rPr>
        <w:t xml:space="preserve">La sintesi finale, elaborata dal coordinatore del Gs e dal segretario, è stata poi sottoposta a tutti per l’approvazione. </w:t>
      </w:r>
    </w:p>
    <w:p w14:paraId="789C9C17" w14:textId="6BCDDA2B" w:rsidR="00130D5B" w:rsidRDefault="00130D5B">
      <w:pPr>
        <w:rPr>
          <w:sz w:val="16"/>
          <w:szCs w:val="16"/>
        </w:rPr>
      </w:pPr>
    </w:p>
    <w:p w14:paraId="53379DD4" w14:textId="77777777" w:rsidR="00A260F2" w:rsidRPr="00A13A7B" w:rsidRDefault="00A260F2">
      <w:pPr>
        <w:rPr>
          <w:sz w:val="16"/>
          <w:szCs w:val="16"/>
        </w:rPr>
      </w:pPr>
    </w:p>
    <w:p w14:paraId="6FFD4BF9" w14:textId="7B6DABF8" w:rsidR="00FA4090" w:rsidRPr="00A13A7B" w:rsidRDefault="00FA4090">
      <w:pPr>
        <w:rPr>
          <w:b/>
          <w:bCs w:val="0"/>
        </w:rPr>
      </w:pPr>
      <w:r w:rsidRPr="00A13A7B">
        <w:rPr>
          <w:b/>
          <w:bCs w:val="0"/>
        </w:rPr>
        <w:t xml:space="preserve">2. Le nostre esperienze </w:t>
      </w:r>
    </w:p>
    <w:p w14:paraId="396B4BB2" w14:textId="611EDF15" w:rsidR="00E234CC" w:rsidRPr="00A13A7B" w:rsidRDefault="00B5394E">
      <w:pPr>
        <w:rPr>
          <w:sz w:val="26"/>
          <w:szCs w:val="26"/>
        </w:rPr>
      </w:pPr>
      <w:r w:rsidRPr="00A13A7B">
        <w:rPr>
          <w:sz w:val="26"/>
          <w:szCs w:val="26"/>
        </w:rPr>
        <w:t xml:space="preserve">Lo scambio ha portato l’attenzione su questi elementi: </w:t>
      </w:r>
    </w:p>
    <w:p w14:paraId="6494B605" w14:textId="77777777" w:rsidR="00AD2002" w:rsidRPr="00A13A7B" w:rsidRDefault="00CD4855">
      <w:pPr>
        <w:rPr>
          <w:sz w:val="26"/>
          <w:szCs w:val="26"/>
        </w:rPr>
      </w:pPr>
      <w:r w:rsidRPr="00A13A7B">
        <w:rPr>
          <w:sz w:val="26"/>
          <w:szCs w:val="26"/>
        </w:rPr>
        <w:t xml:space="preserve">• </w:t>
      </w:r>
      <w:r w:rsidR="00AD2002" w:rsidRPr="00A13A7B">
        <w:rPr>
          <w:b/>
          <w:bCs w:val="0"/>
          <w:i/>
          <w:iCs/>
          <w:sz w:val="26"/>
          <w:szCs w:val="26"/>
        </w:rPr>
        <w:t>La</w:t>
      </w:r>
      <w:r w:rsidR="00AD2002" w:rsidRPr="00A13A7B">
        <w:rPr>
          <w:b/>
          <w:bCs w:val="0"/>
          <w:sz w:val="26"/>
          <w:szCs w:val="26"/>
        </w:rPr>
        <w:t xml:space="preserve"> c</w:t>
      </w:r>
      <w:r w:rsidRPr="00A13A7B">
        <w:rPr>
          <w:b/>
          <w:bCs w:val="0"/>
          <w:i/>
          <w:iCs/>
          <w:sz w:val="26"/>
          <w:szCs w:val="26"/>
        </w:rPr>
        <w:t>elebrazione eucaristica</w:t>
      </w:r>
      <w:r w:rsidRPr="00A13A7B">
        <w:rPr>
          <w:sz w:val="26"/>
          <w:szCs w:val="26"/>
        </w:rPr>
        <w:t xml:space="preserve"> </w:t>
      </w:r>
    </w:p>
    <w:p w14:paraId="7D08DF74" w14:textId="0494192B" w:rsidR="000B26EC" w:rsidRPr="00A13A7B" w:rsidRDefault="00AD2002" w:rsidP="000B26EC">
      <w:pPr>
        <w:jc w:val="both"/>
        <w:rPr>
          <w:i/>
          <w:iCs/>
          <w:sz w:val="24"/>
          <w:szCs w:val="24"/>
        </w:rPr>
      </w:pPr>
      <w:r w:rsidRPr="00A13A7B">
        <w:rPr>
          <w:sz w:val="26"/>
          <w:szCs w:val="26"/>
        </w:rPr>
        <w:t xml:space="preserve">a) </w:t>
      </w:r>
      <w:r w:rsidRPr="00A13A7B">
        <w:rPr>
          <w:i/>
          <w:iCs/>
          <w:sz w:val="26"/>
          <w:szCs w:val="26"/>
        </w:rPr>
        <w:t xml:space="preserve">Partecipazione - </w:t>
      </w:r>
      <w:r w:rsidRPr="00A13A7B">
        <w:rPr>
          <w:sz w:val="26"/>
          <w:szCs w:val="26"/>
        </w:rPr>
        <w:t xml:space="preserve">Spesso si partecipa a celebrazioni poco curate; l’accoglienza all’arrivo prima dell’inizio della celebrazione è una pratica quasi sconosciuta; l’attenzione per il canto riguarda più il coro che l’assemblea. </w:t>
      </w:r>
      <w:r w:rsidR="00633931" w:rsidRPr="00A13A7B">
        <w:rPr>
          <w:sz w:val="26"/>
          <w:szCs w:val="26"/>
        </w:rPr>
        <w:t xml:space="preserve">Ancora oggi più che partecipare si assiste alla celebrazione; il coinvolgimento è sempre di carattere intellettuale e poco attivo/partecipativo. </w:t>
      </w:r>
      <w:r w:rsidR="002E6C68" w:rsidRPr="00A13A7B">
        <w:rPr>
          <w:sz w:val="26"/>
          <w:szCs w:val="26"/>
        </w:rPr>
        <w:t xml:space="preserve">Possono essere di aiuto certi interventi del celebrante al di fuori del </w:t>
      </w:r>
      <w:r w:rsidR="00C905E0" w:rsidRPr="00A13A7B">
        <w:rPr>
          <w:sz w:val="26"/>
          <w:szCs w:val="26"/>
        </w:rPr>
        <w:t xml:space="preserve">testo del </w:t>
      </w:r>
      <w:r w:rsidR="002E6C68" w:rsidRPr="00A13A7B">
        <w:rPr>
          <w:sz w:val="26"/>
          <w:szCs w:val="26"/>
        </w:rPr>
        <w:t xml:space="preserve">messale. </w:t>
      </w:r>
      <w:r w:rsidR="000B26EC" w:rsidRPr="00A13A7B">
        <w:rPr>
          <w:sz w:val="26"/>
          <w:szCs w:val="26"/>
        </w:rPr>
        <w:t>Si è richiamata l’importanza</w:t>
      </w:r>
      <w:r w:rsidR="002E6C68" w:rsidRPr="00A13A7B">
        <w:rPr>
          <w:sz w:val="26"/>
          <w:szCs w:val="26"/>
        </w:rPr>
        <w:t xml:space="preserve"> e il ruolo</w:t>
      </w:r>
      <w:r w:rsidR="000B26EC" w:rsidRPr="00A13A7B">
        <w:rPr>
          <w:sz w:val="26"/>
          <w:szCs w:val="26"/>
        </w:rPr>
        <w:t xml:space="preserve"> del gruppo liturgico, del quale alcuni hanno fatto o fanno parte.</w:t>
      </w:r>
    </w:p>
    <w:p w14:paraId="367BA45C" w14:textId="21177E3F" w:rsidR="00306AA0" w:rsidRDefault="00CD4855" w:rsidP="00306AA0">
      <w:pPr>
        <w:ind w:left="567"/>
        <w:jc w:val="both"/>
        <w:rPr>
          <w:i/>
          <w:iCs/>
          <w:sz w:val="24"/>
          <w:szCs w:val="24"/>
        </w:rPr>
      </w:pPr>
      <w:r w:rsidRPr="00A13A7B">
        <w:rPr>
          <w:i/>
          <w:iCs/>
          <w:sz w:val="24"/>
          <w:szCs w:val="24"/>
        </w:rPr>
        <w:t>“La messa è un’esperienza faticosa, ingessata, noiosa; non mi sento in colpa se non ci vado”; “Cerco di difendermi dalla messa, vado volentieri se ci sono condizioni di relazione”; “Per evitare che la messa diventi un’abitudine se non ci vado la sostituisco con un’opera di carità”</w:t>
      </w:r>
      <w:r w:rsidR="00633931" w:rsidRPr="00A13A7B">
        <w:rPr>
          <w:i/>
          <w:iCs/>
          <w:sz w:val="24"/>
          <w:szCs w:val="24"/>
        </w:rPr>
        <w:t>;</w:t>
      </w:r>
      <w:r w:rsidRPr="00A13A7B">
        <w:rPr>
          <w:i/>
          <w:iCs/>
          <w:sz w:val="24"/>
          <w:szCs w:val="24"/>
        </w:rPr>
        <w:t xml:space="preserve"> </w:t>
      </w:r>
      <w:r w:rsidR="00306AA0" w:rsidRPr="00A13A7B">
        <w:rPr>
          <w:i/>
          <w:iCs/>
          <w:sz w:val="24"/>
          <w:szCs w:val="24"/>
        </w:rPr>
        <w:t>“Bisogna sentirsi un popolo che celebra”</w:t>
      </w:r>
      <w:r w:rsidR="00633931" w:rsidRPr="00A13A7B">
        <w:rPr>
          <w:i/>
          <w:iCs/>
          <w:sz w:val="24"/>
          <w:szCs w:val="24"/>
        </w:rPr>
        <w:t xml:space="preserve">; “La dimensione del corpo </w:t>
      </w:r>
      <w:r w:rsidR="007329C2" w:rsidRPr="00A13A7B">
        <w:rPr>
          <w:i/>
          <w:iCs/>
          <w:sz w:val="24"/>
          <w:szCs w:val="24"/>
        </w:rPr>
        <w:t>è assente nella nostra religione”</w:t>
      </w:r>
      <w:r w:rsidR="00EF7654">
        <w:rPr>
          <w:i/>
          <w:iCs/>
          <w:sz w:val="24"/>
          <w:szCs w:val="24"/>
        </w:rPr>
        <w:t>;</w:t>
      </w:r>
      <w:r w:rsidR="00EF7654" w:rsidRPr="00EF7654">
        <w:t xml:space="preserve"> </w:t>
      </w:r>
      <w:r w:rsidR="00EF7654" w:rsidRPr="00EF7654">
        <w:rPr>
          <w:i/>
          <w:iCs/>
          <w:sz w:val="24"/>
          <w:szCs w:val="24"/>
        </w:rPr>
        <w:t>“la messa è comunque molto importante e significativa e non per il precetto”.</w:t>
      </w:r>
      <w:r w:rsidR="00EF7654">
        <w:rPr>
          <w:i/>
          <w:iCs/>
          <w:sz w:val="24"/>
          <w:szCs w:val="24"/>
        </w:rPr>
        <w:t xml:space="preserve"> </w:t>
      </w:r>
      <w:r w:rsidR="007329C2" w:rsidRPr="00A13A7B">
        <w:rPr>
          <w:i/>
          <w:iCs/>
          <w:sz w:val="24"/>
          <w:szCs w:val="24"/>
        </w:rPr>
        <w:t xml:space="preserve"> </w:t>
      </w:r>
    </w:p>
    <w:p w14:paraId="04009184" w14:textId="77777777" w:rsidR="007C129C" w:rsidRPr="007C129C" w:rsidRDefault="007C129C" w:rsidP="00306AA0">
      <w:pPr>
        <w:ind w:left="567"/>
        <w:jc w:val="both"/>
        <w:rPr>
          <w:i/>
          <w:iCs/>
          <w:sz w:val="8"/>
          <w:szCs w:val="8"/>
        </w:rPr>
      </w:pPr>
    </w:p>
    <w:p w14:paraId="2E80F248" w14:textId="5EF79A7A" w:rsidR="00306AA0" w:rsidRPr="00A13A7B" w:rsidRDefault="00306AA0" w:rsidP="00306AA0">
      <w:pPr>
        <w:jc w:val="both"/>
        <w:rPr>
          <w:sz w:val="26"/>
          <w:szCs w:val="26"/>
        </w:rPr>
      </w:pPr>
      <w:r w:rsidRPr="00A13A7B">
        <w:rPr>
          <w:sz w:val="26"/>
          <w:szCs w:val="26"/>
        </w:rPr>
        <w:t xml:space="preserve">b) </w:t>
      </w:r>
      <w:r w:rsidRPr="00A13A7B">
        <w:rPr>
          <w:i/>
          <w:iCs/>
          <w:sz w:val="26"/>
          <w:szCs w:val="26"/>
        </w:rPr>
        <w:t xml:space="preserve">L’omelia </w:t>
      </w:r>
      <w:r w:rsidR="00D53B5D" w:rsidRPr="00A13A7B">
        <w:rPr>
          <w:i/>
          <w:iCs/>
          <w:sz w:val="26"/>
          <w:szCs w:val="26"/>
        </w:rPr>
        <w:t>–</w:t>
      </w:r>
      <w:r w:rsidRPr="00A13A7B">
        <w:rPr>
          <w:i/>
          <w:iCs/>
          <w:sz w:val="26"/>
          <w:szCs w:val="26"/>
        </w:rPr>
        <w:t xml:space="preserve"> </w:t>
      </w:r>
      <w:r w:rsidR="00E2079B" w:rsidRPr="00A13A7B">
        <w:rPr>
          <w:sz w:val="26"/>
          <w:szCs w:val="26"/>
        </w:rPr>
        <w:t xml:space="preserve">Le voci critiche sono state quasi unanimi. </w:t>
      </w:r>
      <w:r w:rsidR="0086470D" w:rsidRPr="00A13A7B">
        <w:rPr>
          <w:sz w:val="26"/>
          <w:szCs w:val="26"/>
        </w:rPr>
        <w:t>Non sempre sembra preparata, a volte non fa che ripetere con altre parole quanto già letto</w:t>
      </w:r>
      <w:r w:rsidR="00E13340" w:rsidRPr="00A13A7B">
        <w:rPr>
          <w:sz w:val="26"/>
          <w:szCs w:val="26"/>
        </w:rPr>
        <w:t xml:space="preserve"> nel Vangelo</w:t>
      </w:r>
      <w:r w:rsidR="0086470D" w:rsidRPr="00A13A7B">
        <w:rPr>
          <w:sz w:val="26"/>
          <w:szCs w:val="26"/>
        </w:rPr>
        <w:t xml:space="preserve">; il taglio moralistico </w:t>
      </w:r>
      <w:r w:rsidR="002E6C68" w:rsidRPr="00A13A7B">
        <w:rPr>
          <w:sz w:val="26"/>
          <w:szCs w:val="26"/>
        </w:rPr>
        <w:t xml:space="preserve">non </w:t>
      </w:r>
      <w:r w:rsidR="0086470D" w:rsidRPr="00A13A7B">
        <w:rPr>
          <w:sz w:val="26"/>
          <w:szCs w:val="26"/>
        </w:rPr>
        <w:t xml:space="preserve">è </w:t>
      </w:r>
      <w:r w:rsidR="00E13340" w:rsidRPr="00A13A7B">
        <w:rPr>
          <w:sz w:val="26"/>
          <w:szCs w:val="26"/>
        </w:rPr>
        <w:t>ancora</w:t>
      </w:r>
      <w:r w:rsidR="0086470D" w:rsidRPr="00A13A7B">
        <w:rPr>
          <w:sz w:val="26"/>
          <w:szCs w:val="26"/>
        </w:rPr>
        <w:t xml:space="preserve"> </w:t>
      </w:r>
      <w:r w:rsidR="002E6C68" w:rsidRPr="00A13A7B">
        <w:rPr>
          <w:sz w:val="26"/>
          <w:szCs w:val="26"/>
        </w:rPr>
        <w:t>scomparso</w:t>
      </w:r>
      <w:r w:rsidR="0086470D" w:rsidRPr="00A13A7B">
        <w:rPr>
          <w:sz w:val="26"/>
          <w:szCs w:val="26"/>
        </w:rPr>
        <w:t xml:space="preserve">. Si è fatto riferimento alla possibilità che anche i laici possano fare l’omelia. </w:t>
      </w:r>
    </w:p>
    <w:p w14:paraId="5A2B75D9" w14:textId="38BF6401" w:rsidR="00306AA0" w:rsidRPr="00A13A7B" w:rsidRDefault="00306AA0" w:rsidP="00306AA0">
      <w:pPr>
        <w:ind w:left="1134"/>
        <w:jc w:val="both"/>
        <w:rPr>
          <w:i/>
          <w:iCs/>
          <w:sz w:val="24"/>
          <w:szCs w:val="24"/>
        </w:rPr>
      </w:pPr>
      <w:r w:rsidRPr="00A13A7B">
        <w:rPr>
          <w:i/>
          <w:iCs/>
          <w:sz w:val="24"/>
          <w:szCs w:val="24"/>
        </w:rPr>
        <w:lastRenderedPageBreak/>
        <w:t>“L’omelia dovrebbe essere un commento che ti aiuta a fare un percorso”; “L’omelia non aiuta a vivere il quotidiano”</w:t>
      </w:r>
      <w:r w:rsidR="00D6472A" w:rsidRPr="00A13A7B">
        <w:rPr>
          <w:i/>
          <w:iCs/>
          <w:sz w:val="24"/>
          <w:szCs w:val="24"/>
        </w:rPr>
        <w:t>.</w:t>
      </w:r>
    </w:p>
    <w:p w14:paraId="71FE1CCB" w14:textId="704C82FD" w:rsidR="00545B9E" w:rsidRPr="00A13A7B" w:rsidRDefault="00545B9E" w:rsidP="00737A0E">
      <w:pPr>
        <w:jc w:val="both"/>
        <w:rPr>
          <w:sz w:val="16"/>
          <w:szCs w:val="16"/>
        </w:rPr>
      </w:pPr>
    </w:p>
    <w:p w14:paraId="7832581A" w14:textId="2323B82C" w:rsidR="00545B9E" w:rsidRPr="00A13A7B" w:rsidRDefault="00545B9E" w:rsidP="00737A0E">
      <w:pPr>
        <w:jc w:val="both"/>
        <w:rPr>
          <w:b/>
          <w:bCs w:val="0"/>
          <w:i/>
          <w:iCs/>
          <w:sz w:val="26"/>
          <w:szCs w:val="26"/>
        </w:rPr>
      </w:pPr>
      <w:r w:rsidRPr="00A13A7B">
        <w:rPr>
          <w:sz w:val="26"/>
          <w:szCs w:val="26"/>
        </w:rPr>
        <w:t xml:space="preserve">• </w:t>
      </w:r>
      <w:r w:rsidRPr="00A13A7B">
        <w:rPr>
          <w:b/>
          <w:bCs w:val="0"/>
          <w:i/>
          <w:iCs/>
          <w:sz w:val="26"/>
          <w:szCs w:val="26"/>
        </w:rPr>
        <w:t xml:space="preserve">La Parola di Dio </w:t>
      </w:r>
    </w:p>
    <w:p w14:paraId="2C5D2EED" w14:textId="63AD9EB2" w:rsidR="00545B9E" w:rsidRPr="00A13A7B" w:rsidRDefault="00D71D69" w:rsidP="00737A0E">
      <w:pPr>
        <w:jc w:val="both"/>
        <w:rPr>
          <w:sz w:val="26"/>
          <w:szCs w:val="26"/>
        </w:rPr>
      </w:pPr>
      <w:r w:rsidRPr="00A13A7B">
        <w:rPr>
          <w:sz w:val="26"/>
          <w:szCs w:val="26"/>
        </w:rPr>
        <w:t xml:space="preserve">Per la conoscenza e l’approfondimento della Parola di Dio si ritiene importante, ma insufficiente, l’omelia. </w:t>
      </w:r>
      <w:r w:rsidR="007471E5" w:rsidRPr="00A13A7B">
        <w:rPr>
          <w:sz w:val="26"/>
          <w:szCs w:val="26"/>
        </w:rPr>
        <w:t>La centralità della Parola proclamata dal Vaticano II (</w:t>
      </w:r>
      <w:r w:rsidR="007471E5" w:rsidRPr="00A13A7B">
        <w:rPr>
          <w:i/>
          <w:iCs/>
          <w:sz w:val="26"/>
          <w:szCs w:val="26"/>
        </w:rPr>
        <w:t>Dei Verbum</w:t>
      </w:r>
      <w:r w:rsidR="007471E5" w:rsidRPr="00A13A7B">
        <w:rPr>
          <w:sz w:val="26"/>
          <w:szCs w:val="26"/>
        </w:rPr>
        <w:t xml:space="preserve">) non sembra aver trovato ancora piena realizzazione. La scarsa conoscenza della Bibbia è ancora diffusa. </w:t>
      </w:r>
      <w:r w:rsidR="008A545B" w:rsidRPr="00A13A7B">
        <w:rPr>
          <w:sz w:val="26"/>
          <w:szCs w:val="26"/>
        </w:rPr>
        <w:t>Nella pastorale parrocchiale si avverte il bisogno di piccoli gruppi che</w:t>
      </w:r>
      <w:r w:rsidR="008747EE">
        <w:rPr>
          <w:sz w:val="26"/>
          <w:szCs w:val="26"/>
        </w:rPr>
        <w:t>,</w:t>
      </w:r>
      <w:r w:rsidR="008A545B" w:rsidRPr="00A13A7B">
        <w:rPr>
          <w:sz w:val="26"/>
          <w:szCs w:val="26"/>
        </w:rPr>
        <w:t xml:space="preserve"> </w:t>
      </w:r>
      <w:r w:rsidR="009E102A" w:rsidRPr="00A13A7B">
        <w:rPr>
          <w:sz w:val="26"/>
          <w:szCs w:val="26"/>
        </w:rPr>
        <w:t>con iniziative sistematiche</w:t>
      </w:r>
      <w:r w:rsidR="008747EE">
        <w:rPr>
          <w:sz w:val="26"/>
          <w:szCs w:val="26"/>
        </w:rPr>
        <w:t>,</w:t>
      </w:r>
      <w:r w:rsidR="009E102A" w:rsidRPr="00A13A7B">
        <w:rPr>
          <w:sz w:val="26"/>
          <w:szCs w:val="26"/>
        </w:rPr>
        <w:t xml:space="preserve"> </w:t>
      </w:r>
      <w:r w:rsidR="008A545B" w:rsidRPr="00A13A7B">
        <w:rPr>
          <w:sz w:val="26"/>
          <w:szCs w:val="26"/>
        </w:rPr>
        <w:t xml:space="preserve">approfondiscano </w:t>
      </w:r>
      <w:r w:rsidR="009E102A" w:rsidRPr="00A13A7B">
        <w:rPr>
          <w:sz w:val="26"/>
          <w:szCs w:val="26"/>
        </w:rPr>
        <w:t>i testi biblici</w:t>
      </w:r>
      <w:r w:rsidR="007471E5" w:rsidRPr="00A13A7B">
        <w:rPr>
          <w:sz w:val="26"/>
          <w:szCs w:val="26"/>
        </w:rPr>
        <w:t>.</w:t>
      </w:r>
      <w:r w:rsidR="00C905E0" w:rsidRPr="00A13A7B">
        <w:rPr>
          <w:sz w:val="26"/>
          <w:szCs w:val="26"/>
        </w:rPr>
        <w:t xml:space="preserve"> </w:t>
      </w:r>
      <w:r w:rsidR="008A545B" w:rsidRPr="00A13A7B">
        <w:rPr>
          <w:sz w:val="26"/>
          <w:szCs w:val="26"/>
        </w:rPr>
        <w:t xml:space="preserve"> </w:t>
      </w:r>
    </w:p>
    <w:p w14:paraId="3C5F759B" w14:textId="5741FC13" w:rsidR="008A545B" w:rsidRPr="00A13A7B" w:rsidRDefault="008A545B" w:rsidP="008A545B">
      <w:pPr>
        <w:ind w:left="1134"/>
        <w:jc w:val="both"/>
        <w:rPr>
          <w:i/>
          <w:iCs/>
          <w:sz w:val="24"/>
          <w:szCs w:val="24"/>
        </w:rPr>
      </w:pPr>
      <w:r w:rsidRPr="00A13A7B">
        <w:rPr>
          <w:i/>
          <w:iCs/>
          <w:sz w:val="24"/>
          <w:szCs w:val="24"/>
        </w:rPr>
        <w:t>“Tutti siamo discepoli se siamo in ascolto, se si studia, se si medita la Parola”</w:t>
      </w:r>
      <w:r w:rsidR="007471E5" w:rsidRPr="00A13A7B">
        <w:rPr>
          <w:i/>
          <w:iCs/>
          <w:sz w:val="24"/>
          <w:szCs w:val="24"/>
        </w:rPr>
        <w:t xml:space="preserve">; “Importante sarebbe fare celebrazioni solo della Parola, anche al di fuori della messa” </w:t>
      </w:r>
    </w:p>
    <w:p w14:paraId="79725062" w14:textId="77777777" w:rsidR="00545B9E" w:rsidRPr="00A13A7B" w:rsidRDefault="00545B9E" w:rsidP="00737A0E">
      <w:pPr>
        <w:jc w:val="both"/>
        <w:rPr>
          <w:sz w:val="16"/>
          <w:szCs w:val="16"/>
        </w:rPr>
      </w:pPr>
    </w:p>
    <w:p w14:paraId="10269FFC" w14:textId="3AAC4558" w:rsidR="002040EE" w:rsidRPr="00A13A7B" w:rsidRDefault="00CD4855" w:rsidP="00737A0E">
      <w:pPr>
        <w:jc w:val="both"/>
        <w:rPr>
          <w:i/>
          <w:iCs/>
          <w:sz w:val="26"/>
          <w:szCs w:val="26"/>
        </w:rPr>
      </w:pPr>
      <w:r w:rsidRPr="00A13A7B">
        <w:rPr>
          <w:sz w:val="26"/>
          <w:szCs w:val="26"/>
        </w:rPr>
        <w:t xml:space="preserve">• </w:t>
      </w:r>
      <w:r w:rsidR="002040EE" w:rsidRPr="00A13A7B">
        <w:rPr>
          <w:b/>
          <w:bCs w:val="0"/>
          <w:i/>
          <w:iCs/>
          <w:sz w:val="26"/>
          <w:szCs w:val="26"/>
        </w:rPr>
        <w:t>Il linguaggio</w:t>
      </w:r>
      <w:r w:rsidR="002040EE" w:rsidRPr="00A13A7B">
        <w:rPr>
          <w:i/>
          <w:iCs/>
          <w:sz w:val="26"/>
          <w:szCs w:val="26"/>
        </w:rPr>
        <w:t xml:space="preserve"> </w:t>
      </w:r>
    </w:p>
    <w:p w14:paraId="6CE52633" w14:textId="5F563445" w:rsidR="00E13340" w:rsidRPr="00A13A7B" w:rsidRDefault="00FD1892" w:rsidP="0029330D">
      <w:pPr>
        <w:jc w:val="both"/>
        <w:rPr>
          <w:sz w:val="26"/>
          <w:szCs w:val="26"/>
        </w:rPr>
      </w:pPr>
      <w:r w:rsidRPr="00A13A7B">
        <w:rPr>
          <w:sz w:val="26"/>
          <w:szCs w:val="26"/>
        </w:rPr>
        <w:t xml:space="preserve">Si avverte che il linguaggio </w:t>
      </w:r>
      <w:r w:rsidR="00047A88" w:rsidRPr="00A13A7B">
        <w:rPr>
          <w:sz w:val="26"/>
          <w:szCs w:val="26"/>
        </w:rPr>
        <w:t xml:space="preserve">utilizzato </w:t>
      </w:r>
      <w:r w:rsidR="002E6C68" w:rsidRPr="00A13A7B">
        <w:rPr>
          <w:sz w:val="26"/>
          <w:szCs w:val="26"/>
        </w:rPr>
        <w:t xml:space="preserve">in molte parti </w:t>
      </w:r>
      <w:r w:rsidR="006D7CDC">
        <w:rPr>
          <w:sz w:val="26"/>
          <w:szCs w:val="26"/>
        </w:rPr>
        <w:t>de</w:t>
      </w:r>
      <w:r w:rsidR="00047A88" w:rsidRPr="00A13A7B">
        <w:rPr>
          <w:sz w:val="26"/>
          <w:szCs w:val="26"/>
        </w:rPr>
        <w:t>ll</w:t>
      </w:r>
      <w:r w:rsidR="006D7CDC">
        <w:rPr>
          <w:sz w:val="26"/>
          <w:szCs w:val="26"/>
        </w:rPr>
        <w:t>a</w:t>
      </w:r>
      <w:r w:rsidR="00047A88" w:rsidRPr="00A13A7B">
        <w:rPr>
          <w:sz w:val="26"/>
          <w:szCs w:val="26"/>
        </w:rPr>
        <w:t xml:space="preserve"> liturgi</w:t>
      </w:r>
      <w:r w:rsidR="006D7CDC">
        <w:rPr>
          <w:sz w:val="26"/>
          <w:szCs w:val="26"/>
        </w:rPr>
        <w:t>a</w:t>
      </w:r>
      <w:r w:rsidR="00047A88" w:rsidRPr="00A13A7B">
        <w:rPr>
          <w:sz w:val="26"/>
          <w:szCs w:val="26"/>
        </w:rPr>
        <w:t xml:space="preserve"> non risponde più alla nostra esperienza</w:t>
      </w:r>
      <w:r w:rsidR="00400EC4" w:rsidRPr="00A13A7B">
        <w:rPr>
          <w:sz w:val="26"/>
          <w:szCs w:val="26"/>
        </w:rPr>
        <w:t xml:space="preserve"> e sensibilità</w:t>
      </w:r>
      <w:r w:rsidR="00047A88" w:rsidRPr="00A13A7B">
        <w:rPr>
          <w:sz w:val="26"/>
          <w:szCs w:val="26"/>
        </w:rPr>
        <w:t xml:space="preserve">. </w:t>
      </w:r>
      <w:r w:rsidR="002E6C68" w:rsidRPr="00A13A7B">
        <w:rPr>
          <w:sz w:val="26"/>
          <w:szCs w:val="26"/>
        </w:rPr>
        <w:t>Inoltre, c</w:t>
      </w:r>
      <w:r w:rsidR="00047A88" w:rsidRPr="00A13A7B">
        <w:rPr>
          <w:sz w:val="26"/>
          <w:szCs w:val="26"/>
        </w:rPr>
        <w:t xml:space="preserve">ostituiscono un problema vari concetti, ad esempio “sacrificio”, alcune espressioni del </w:t>
      </w:r>
      <w:r w:rsidR="00543DD1" w:rsidRPr="00A13A7B">
        <w:rPr>
          <w:sz w:val="26"/>
          <w:szCs w:val="26"/>
        </w:rPr>
        <w:t>Credo, …</w:t>
      </w:r>
      <w:r w:rsidR="00047A88" w:rsidRPr="00A13A7B">
        <w:rPr>
          <w:sz w:val="26"/>
          <w:szCs w:val="26"/>
        </w:rPr>
        <w:t xml:space="preserve"> </w:t>
      </w:r>
    </w:p>
    <w:p w14:paraId="72A13383" w14:textId="1EAE6C84" w:rsidR="0029330D" w:rsidRPr="00A13A7B" w:rsidRDefault="00FD1892" w:rsidP="0029330D">
      <w:pPr>
        <w:jc w:val="both"/>
        <w:rPr>
          <w:sz w:val="26"/>
          <w:szCs w:val="26"/>
        </w:rPr>
      </w:pPr>
      <w:r w:rsidRPr="00A13A7B">
        <w:rPr>
          <w:sz w:val="26"/>
          <w:szCs w:val="26"/>
        </w:rPr>
        <w:t xml:space="preserve">In ordine ai segni/simboli si sono manifestate tre posizioni. Chi </w:t>
      </w:r>
      <w:r w:rsidR="001F446A" w:rsidRPr="00A13A7B">
        <w:rPr>
          <w:sz w:val="26"/>
          <w:szCs w:val="26"/>
        </w:rPr>
        <w:t>avvert</w:t>
      </w:r>
      <w:r w:rsidR="0029330D" w:rsidRPr="00A13A7B">
        <w:rPr>
          <w:sz w:val="26"/>
          <w:szCs w:val="26"/>
        </w:rPr>
        <w:t>e</w:t>
      </w:r>
      <w:r w:rsidR="001F446A" w:rsidRPr="00A13A7B">
        <w:rPr>
          <w:sz w:val="26"/>
          <w:szCs w:val="26"/>
        </w:rPr>
        <w:t xml:space="preserve"> </w:t>
      </w:r>
      <w:r w:rsidR="00FB56FD" w:rsidRPr="00A13A7B">
        <w:rPr>
          <w:sz w:val="26"/>
          <w:szCs w:val="26"/>
        </w:rPr>
        <w:t>che molti segni stanno perdendo di significato</w:t>
      </w:r>
      <w:r w:rsidR="00AA142E" w:rsidRPr="00A13A7B">
        <w:rPr>
          <w:sz w:val="26"/>
          <w:szCs w:val="26"/>
        </w:rPr>
        <w:t xml:space="preserve"> e</w:t>
      </w:r>
      <w:r w:rsidR="00FB56FD" w:rsidRPr="00A13A7B">
        <w:rPr>
          <w:sz w:val="26"/>
          <w:szCs w:val="26"/>
        </w:rPr>
        <w:t xml:space="preserve"> </w:t>
      </w:r>
      <w:r w:rsidR="0029330D" w:rsidRPr="00A13A7B">
        <w:rPr>
          <w:sz w:val="26"/>
          <w:szCs w:val="26"/>
        </w:rPr>
        <w:t>che i simboli dovrebbero essere di comprensione immediata</w:t>
      </w:r>
      <w:r w:rsidR="00047A88" w:rsidRPr="00A13A7B">
        <w:rPr>
          <w:sz w:val="26"/>
          <w:szCs w:val="26"/>
        </w:rPr>
        <w:t>,</w:t>
      </w:r>
      <w:r w:rsidRPr="00A13A7B">
        <w:rPr>
          <w:sz w:val="26"/>
          <w:szCs w:val="26"/>
        </w:rPr>
        <w:t xml:space="preserve"> chi</w:t>
      </w:r>
      <w:r w:rsidR="0029330D" w:rsidRPr="00A13A7B">
        <w:rPr>
          <w:sz w:val="26"/>
          <w:szCs w:val="26"/>
        </w:rPr>
        <w:t xml:space="preserve"> si è domandato se siano </w:t>
      </w:r>
      <w:r w:rsidR="00E13340" w:rsidRPr="00A13A7B">
        <w:rPr>
          <w:sz w:val="26"/>
          <w:szCs w:val="26"/>
        </w:rPr>
        <w:t xml:space="preserve">ancora </w:t>
      </w:r>
      <w:r w:rsidR="0029330D" w:rsidRPr="00A13A7B">
        <w:rPr>
          <w:sz w:val="26"/>
          <w:szCs w:val="26"/>
        </w:rPr>
        <w:t>necessarie azioni simboliche</w:t>
      </w:r>
      <w:r w:rsidR="00047A88" w:rsidRPr="00A13A7B">
        <w:rPr>
          <w:sz w:val="26"/>
          <w:szCs w:val="26"/>
        </w:rPr>
        <w:t>, infine, chi ha fatto esperienza di una</w:t>
      </w:r>
      <w:r w:rsidR="00FB56FD" w:rsidRPr="00A13A7B">
        <w:rPr>
          <w:sz w:val="26"/>
          <w:szCs w:val="26"/>
        </w:rPr>
        <w:t xml:space="preserve"> </w:t>
      </w:r>
      <w:r w:rsidR="00047A88" w:rsidRPr="00A13A7B">
        <w:rPr>
          <w:sz w:val="26"/>
          <w:szCs w:val="26"/>
        </w:rPr>
        <w:t xml:space="preserve">presentazione dei simboli che ha aiutato ad entrare nella liturgia. </w:t>
      </w:r>
    </w:p>
    <w:p w14:paraId="0ED53C63" w14:textId="2AA5D845" w:rsidR="00AE72AB" w:rsidRPr="00A13A7B" w:rsidRDefault="007C31F9" w:rsidP="00AE72AB">
      <w:pPr>
        <w:ind w:left="567"/>
        <w:jc w:val="both"/>
        <w:rPr>
          <w:i/>
          <w:iCs/>
          <w:sz w:val="24"/>
          <w:szCs w:val="24"/>
        </w:rPr>
      </w:pPr>
      <w:r w:rsidRPr="00A13A7B">
        <w:rPr>
          <w:i/>
          <w:iCs/>
          <w:sz w:val="24"/>
          <w:szCs w:val="24"/>
        </w:rPr>
        <w:t xml:space="preserve">“Il rito snatura il segno”; </w:t>
      </w:r>
      <w:r w:rsidR="00AE72AB" w:rsidRPr="00A13A7B">
        <w:rPr>
          <w:i/>
          <w:iCs/>
          <w:sz w:val="24"/>
          <w:szCs w:val="24"/>
        </w:rPr>
        <w:t xml:space="preserve">“La parola ‘sacrificio’ fa problema, non c’è il sacrificio c’è la cena, si sono gli amici”; </w:t>
      </w:r>
      <w:r w:rsidR="00A358B5" w:rsidRPr="00A13A7B">
        <w:rPr>
          <w:i/>
          <w:iCs/>
          <w:sz w:val="24"/>
          <w:szCs w:val="24"/>
        </w:rPr>
        <w:t>“Quale immagine di Gesù veicoliamo con la liturgia?”</w:t>
      </w:r>
    </w:p>
    <w:p w14:paraId="44B86020" w14:textId="77777777" w:rsidR="00545B9E" w:rsidRPr="00A13A7B" w:rsidRDefault="00545B9E" w:rsidP="009A5644">
      <w:pPr>
        <w:jc w:val="both"/>
        <w:rPr>
          <w:sz w:val="16"/>
          <w:szCs w:val="16"/>
        </w:rPr>
      </w:pPr>
    </w:p>
    <w:p w14:paraId="6583385C" w14:textId="15B10FD0" w:rsidR="009A5644" w:rsidRPr="00A13A7B" w:rsidRDefault="009A5644" w:rsidP="009A5644">
      <w:pPr>
        <w:jc w:val="both"/>
        <w:rPr>
          <w:i/>
          <w:iCs/>
          <w:sz w:val="26"/>
          <w:szCs w:val="26"/>
        </w:rPr>
      </w:pPr>
      <w:r w:rsidRPr="00A13A7B">
        <w:rPr>
          <w:sz w:val="26"/>
          <w:szCs w:val="26"/>
        </w:rPr>
        <w:t xml:space="preserve">• </w:t>
      </w:r>
      <w:r w:rsidRPr="00A13A7B">
        <w:rPr>
          <w:b/>
          <w:bCs w:val="0"/>
          <w:i/>
          <w:iCs/>
          <w:sz w:val="26"/>
          <w:szCs w:val="26"/>
        </w:rPr>
        <w:t>La comunità</w:t>
      </w:r>
    </w:p>
    <w:p w14:paraId="5A7CB09A" w14:textId="5A00371A" w:rsidR="00A358B5" w:rsidRPr="00A13A7B" w:rsidRDefault="00660CC4" w:rsidP="009A5644">
      <w:pPr>
        <w:jc w:val="both"/>
        <w:rPr>
          <w:sz w:val="26"/>
          <w:szCs w:val="26"/>
        </w:rPr>
      </w:pPr>
      <w:r w:rsidRPr="00A13A7B">
        <w:rPr>
          <w:sz w:val="26"/>
          <w:szCs w:val="26"/>
        </w:rPr>
        <w:t xml:space="preserve">Lo scambio delle esperienze ha fatto emergere </w:t>
      </w:r>
      <w:r w:rsidR="009A5644" w:rsidRPr="00A13A7B">
        <w:rPr>
          <w:sz w:val="26"/>
          <w:szCs w:val="26"/>
        </w:rPr>
        <w:t>che il celebrare</w:t>
      </w:r>
      <w:r w:rsidR="00031B2D" w:rsidRPr="00A13A7B">
        <w:rPr>
          <w:sz w:val="26"/>
          <w:szCs w:val="26"/>
        </w:rPr>
        <w:t xml:space="preserve">, - </w:t>
      </w:r>
      <w:r w:rsidR="009A5644" w:rsidRPr="00A13A7B">
        <w:rPr>
          <w:sz w:val="26"/>
          <w:szCs w:val="26"/>
        </w:rPr>
        <w:t xml:space="preserve">la sua qualità </w:t>
      </w:r>
      <w:r w:rsidR="00031B2D" w:rsidRPr="00A13A7B">
        <w:rPr>
          <w:sz w:val="26"/>
          <w:szCs w:val="26"/>
        </w:rPr>
        <w:t xml:space="preserve">e il suo rapporto con la vita, con il contesto sociale, in una parola con la storia - </w:t>
      </w:r>
      <w:r w:rsidR="009A5644" w:rsidRPr="00A13A7B">
        <w:rPr>
          <w:sz w:val="26"/>
          <w:szCs w:val="26"/>
        </w:rPr>
        <w:t>ha</w:t>
      </w:r>
      <w:r w:rsidR="00031B2D" w:rsidRPr="00A13A7B">
        <w:rPr>
          <w:sz w:val="26"/>
          <w:szCs w:val="26"/>
        </w:rPr>
        <w:t xml:space="preserve"> </w:t>
      </w:r>
      <w:r w:rsidR="009A5644" w:rsidRPr="00A13A7B">
        <w:rPr>
          <w:sz w:val="26"/>
          <w:szCs w:val="26"/>
        </w:rPr>
        <w:t>a che fare con la presenza di una comunità viva non modellata sui ritmi “amministrativi” della parrocchia</w:t>
      </w:r>
      <w:r w:rsidR="00A358B5" w:rsidRPr="00A13A7B">
        <w:rPr>
          <w:sz w:val="26"/>
          <w:szCs w:val="26"/>
        </w:rPr>
        <w:t>.</w:t>
      </w:r>
      <w:r w:rsidR="009E102A" w:rsidRPr="00A13A7B">
        <w:rPr>
          <w:sz w:val="26"/>
          <w:szCs w:val="26"/>
        </w:rPr>
        <w:t xml:space="preserve"> </w:t>
      </w:r>
      <w:r w:rsidR="00C56834" w:rsidRPr="00A13A7B">
        <w:rPr>
          <w:sz w:val="26"/>
          <w:szCs w:val="26"/>
        </w:rPr>
        <w:t xml:space="preserve">In proposito l’esperienza di quasi tutti i presenti porta a sottolineare l’inesistenza della comunità o come la parrocchia </w:t>
      </w:r>
      <w:r w:rsidRPr="00A13A7B">
        <w:rPr>
          <w:sz w:val="26"/>
          <w:szCs w:val="26"/>
        </w:rPr>
        <w:t xml:space="preserve">non si possa ritenere </w:t>
      </w:r>
      <w:r w:rsidR="00C56834" w:rsidRPr="00A13A7B">
        <w:rPr>
          <w:sz w:val="26"/>
          <w:szCs w:val="26"/>
        </w:rPr>
        <w:t>una reale comunità.</w:t>
      </w:r>
      <w:r w:rsidR="00832F8A">
        <w:rPr>
          <w:sz w:val="26"/>
          <w:szCs w:val="26"/>
        </w:rPr>
        <w:t xml:space="preserve"> </w:t>
      </w:r>
    </w:p>
    <w:p w14:paraId="14BA20E9" w14:textId="465CB6A6" w:rsidR="0068186D" w:rsidRPr="00276E18" w:rsidRDefault="00031B2D" w:rsidP="00C905E0">
      <w:pPr>
        <w:ind w:left="1134"/>
        <w:jc w:val="both"/>
        <w:rPr>
          <w:i/>
          <w:iCs/>
          <w:sz w:val="24"/>
          <w:szCs w:val="24"/>
        </w:rPr>
      </w:pPr>
      <w:r w:rsidRPr="00276E18">
        <w:rPr>
          <w:i/>
          <w:iCs/>
          <w:sz w:val="24"/>
          <w:szCs w:val="24"/>
        </w:rPr>
        <w:t xml:space="preserve">“Se ci fosse una comunità si porterebbero lì le preghiere, la vita”; </w:t>
      </w:r>
      <w:r w:rsidR="008D7530" w:rsidRPr="00276E18">
        <w:rPr>
          <w:i/>
          <w:iCs/>
          <w:sz w:val="24"/>
          <w:szCs w:val="24"/>
        </w:rPr>
        <w:t xml:space="preserve">“Vorrei andare a messa con la mia comunità”; </w:t>
      </w:r>
      <w:r w:rsidR="0068186D" w:rsidRPr="00276E18">
        <w:rPr>
          <w:i/>
          <w:iCs/>
          <w:sz w:val="24"/>
          <w:szCs w:val="24"/>
        </w:rPr>
        <w:t xml:space="preserve">“La messa è un momento comunitario, ma se la comunità non c’è la messa è snaturata”; “Una comunità mostra il suo volto come celebra </w:t>
      </w:r>
      <w:r w:rsidR="0068186D" w:rsidRPr="00276E18">
        <w:rPr>
          <w:sz w:val="24"/>
          <w:szCs w:val="24"/>
        </w:rPr>
        <w:t xml:space="preserve">(rif. a </w:t>
      </w:r>
      <w:r w:rsidR="00832F8A">
        <w:rPr>
          <w:sz w:val="24"/>
          <w:szCs w:val="24"/>
        </w:rPr>
        <w:t xml:space="preserve">G. </w:t>
      </w:r>
      <w:r w:rsidR="0068186D" w:rsidRPr="00276E18">
        <w:rPr>
          <w:sz w:val="24"/>
          <w:szCs w:val="24"/>
        </w:rPr>
        <w:t xml:space="preserve">Zanchi)”; </w:t>
      </w:r>
      <w:r w:rsidR="0068186D" w:rsidRPr="00276E18">
        <w:rPr>
          <w:i/>
          <w:iCs/>
          <w:sz w:val="24"/>
          <w:szCs w:val="24"/>
        </w:rPr>
        <w:t>“In parrocchia vi sono grandi compartimenti stagni”.</w:t>
      </w:r>
    </w:p>
    <w:p w14:paraId="2B4F47D4" w14:textId="77777777" w:rsidR="001A5901" w:rsidRPr="007C129C" w:rsidRDefault="001A5901" w:rsidP="00AE72AB">
      <w:pPr>
        <w:jc w:val="both"/>
        <w:rPr>
          <w:sz w:val="16"/>
          <w:szCs w:val="16"/>
        </w:rPr>
      </w:pPr>
    </w:p>
    <w:p w14:paraId="39970C16" w14:textId="630A5435" w:rsidR="00AA142E" w:rsidRPr="00A13A7B" w:rsidRDefault="009A5644" w:rsidP="0029330D">
      <w:pPr>
        <w:jc w:val="both"/>
        <w:rPr>
          <w:sz w:val="26"/>
          <w:szCs w:val="26"/>
        </w:rPr>
      </w:pPr>
      <w:r w:rsidRPr="00A13A7B">
        <w:rPr>
          <w:sz w:val="26"/>
          <w:szCs w:val="26"/>
        </w:rPr>
        <w:t xml:space="preserve">• </w:t>
      </w:r>
      <w:r w:rsidRPr="00A13A7B">
        <w:rPr>
          <w:b/>
          <w:bCs w:val="0"/>
          <w:i/>
          <w:iCs/>
          <w:sz w:val="26"/>
          <w:szCs w:val="26"/>
        </w:rPr>
        <w:t>Il parroco</w:t>
      </w:r>
    </w:p>
    <w:p w14:paraId="0CF59786" w14:textId="3B80AC7E" w:rsidR="00D87731" w:rsidRPr="00A13A7B" w:rsidRDefault="00D87731" w:rsidP="0029330D">
      <w:pPr>
        <w:jc w:val="both"/>
        <w:rPr>
          <w:sz w:val="26"/>
          <w:szCs w:val="26"/>
        </w:rPr>
      </w:pPr>
      <w:r w:rsidRPr="00A13A7B">
        <w:rPr>
          <w:sz w:val="26"/>
          <w:szCs w:val="26"/>
        </w:rPr>
        <w:t>Un altro elemento</w:t>
      </w:r>
      <w:r w:rsidR="00B46A5B" w:rsidRPr="00A13A7B">
        <w:rPr>
          <w:sz w:val="26"/>
          <w:szCs w:val="26"/>
        </w:rPr>
        <w:t>,</w:t>
      </w:r>
      <w:r w:rsidRPr="00A13A7B">
        <w:rPr>
          <w:sz w:val="26"/>
          <w:szCs w:val="26"/>
        </w:rPr>
        <w:t xml:space="preserve"> che interseca il celebrare e la vita comunitaria e al quale naturalmente le esperienze hanno fatto riferimento</w:t>
      </w:r>
      <w:r w:rsidR="00B46A5B" w:rsidRPr="00A13A7B">
        <w:rPr>
          <w:sz w:val="26"/>
          <w:szCs w:val="26"/>
        </w:rPr>
        <w:t>,</w:t>
      </w:r>
      <w:r w:rsidRPr="00A13A7B">
        <w:rPr>
          <w:sz w:val="26"/>
          <w:szCs w:val="26"/>
        </w:rPr>
        <w:t xml:space="preserve"> è il ruolo e la figura del presbitero/parroco</w:t>
      </w:r>
      <w:r w:rsidR="006D7CDC">
        <w:rPr>
          <w:sz w:val="26"/>
          <w:szCs w:val="26"/>
        </w:rPr>
        <w:t>,</w:t>
      </w:r>
      <w:r w:rsidRPr="00A13A7B">
        <w:rPr>
          <w:sz w:val="26"/>
          <w:szCs w:val="26"/>
        </w:rPr>
        <w:t xml:space="preserve"> </w:t>
      </w:r>
      <w:r w:rsidR="006D7CDC">
        <w:rPr>
          <w:sz w:val="26"/>
          <w:szCs w:val="26"/>
        </w:rPr>
        <w:t xml:space="preserve">con accenni anche </w:t>
      </w:r>
      <w:r w:rsidR="00B46A5B" w:rsidRPr="00A13A7B">
        <w:rPr>
          <w:sz w:val="26"/>
          <w:szCs w:val="26"/>
        </w:rPr>
        <w:t xml:space="preserve">alla sua insufficiente preparazione. </w:t>
      </w:r>
    </w:p>
    <w:p w14:paraId="1A8C0E94" w14:textId="36152E82" w:rsidR="00F27616" w:rsidRPr="00A13A7B" w:rsidRDefault="008D7530" w:rsidP="0029330D">
      <w:pPr>
        <w:jc w:val="both"/>
        <w:rPr>
          <w:sz w:val="26"/>
          <w:szCs w:val="26"/>
        </w:rPr>
      </w:pPr>
      <w:r w:rsidRPr="00A13A7B">
        <w:rPr>
          <w:sz w:val="26"/>
          <w:szCs w:val="26"/>
        </w:rPr>
        <w:t>I</w:t>
      </w:r>
      <w:r w:rsidR="00642BFC" w:rsidRPr="00A13A7B">
        <w:rPr>
          <w:sz w:val="26"/>
          <w:szCs w:val="26"/>
        </w:rPr>
        <w:t xml:space="preserve">n modo particolare si </w:t>
      </w:r>
      <w:r w:rsidR="00E670EF" w:rsidRPr="00A13A7B">
        <w:rPr>
          <w:sz w:val="26"/>
          <w:szCs w:val="26"/>
        </w:rPr>
        <w:t xml:space="preserve">sono </w:t>
      </w:r>
      <w:r w:rsidR="00642BFC" w:rsidRPr="00A13A7B">
        <w:rPr>
          <w:sz w:val="26"/>
          <w:szCs w:val="26"/>
        </w:rPr>
        <w:t>sottolineat</w:t>
      </w:r>
      <w:r w:rsidR="00E670EF" w:rsidRPr="00A13A7B">
        <w:rPr>
          <w:sz w:val="26"/>
          <w:szCs w:val="26"/>
        </w:rPr>
        <w:t>e</w:t>
      </w:r>
      <w:r w:rsidR="00642BFC" w:rsidRPr="00A13A7B">
        <w:rPr>
          <w:sz w:val="26"/>
          <w:szCs w:val="26"/>
        </w:rPr>
        <w:t xml:space="preserve"> </w:t>
      </w:r>
      <w:r w:rsidR="00E670EF" w:rsidRPr="00A13A7B">
        <w:rPr>
          <w:sz w:val="26"/>
          <w:szCs w:val="26"/>
        </w:rPr>
        <w:t>le difficoltà che si creano con il cambiamento dei parroci. Difficilmente il nuovo parroco tiene conto della storia della parrocchia e assicura un minimo di continuità nell’impostazione pastorale.</w:t>
      </w:r>
    </w:p>
    <w:p w14:paraId="0ED9950F" w14:textId="0B1905CD" w:rsidR="00D87731" w:rsidRPr="00276E18" w:rsidRDefault="00642BFC" w:rsidP="00642BFC">
      <w:pPr>
        <w:ind w:left="1134"/>
        <w:jc w:val="both"/>
        <w:rPr>
          <w:i/>
          <w:iCs/>
          <w:sz w:val="24"/>
          <w:szCs w:val="24"/>
        </w:rPr>
      </w:pPr>
      <w:r w:rsidRPr="00276E18">
        <w:rPr>
          <w:i/>
          <w:iCs/>
          <w:sz w:val="24"/>
          <w:szCs w:val="24"/>
        </w:rPr>
        <w:t>“È difficile fare comunione quando il parroco decide tutto”</w:t>
      </w:r>
      <w:r w:rsidR="00832F8A">
        <w:rPr>
          <w:i/>
          <w:iCs/>
          <w:sz w:val="24"/>
          <w:szCs w:val="24"/>
        </w:rPr>
        <w:t>.</w:t>
      </w:r>
      <w:r w:rsidRPr="00276E18">
        <w:rPr>
          <w:i/>
          <w:iCs/>
          <w:sz w:val="24"/>
          <w:szCs w:val="24"/>
        </w:rPr>
        <w:t xml:space="preserve"> </w:t>
      </w:r>
    </w:p>
    <w:p w14:paraId="514F4F84" w14:textId="77777777" w:rsidR="00276E18" w:rsidRPr="007C129C" w:rsidRDefault="00276E18" w:rsidP="0029330D">
      <w:pPr>
        <w:jc w:val="both"/>
        <w:rPr>
          <w:sz w:val="16"/>
          <w:szCs w:val="16"/>
        </w:rPr>
      </w:pPr>
    </w:p>
    <w:p w14:paraId="38D8E91C" w14:textId="4C382768" w:rsidR="003F4D0E" w:rsidRPr="00A13A7B" w:rsidRDefault="003F4D0E" w:rsidP="0029330D">
      <w:pPr>
        <w:jc w:val="both"/>
        <w:rPr>
          <w:sz w:val="26"/>
          <w:szCs w:val="26"/>
        </w:rPr>
      </w:pPr>
      <w:r w:rsidRPr="00A13A7B">
        <w:rPr>
          <w:sz w:val="26"/>
          <w:szCs w:val="26"/>
        </w:rPr>
        <w:t xml:space="preserve">• </w:t>
      </w:r>
      <w:r w:rsidR="00A62E27" w:rsidRPr="00A13A7B">
        <w:rPr>
          <w:b/>
          <w:bCs w:val="0"/>
          <w:i/>
          <w:iCs/>
          <w:sz w:val="26"/>
          <w:szCs w:val="26"/>
        </w:rPr>
        <w:t xml:space="preserve">La </w:t>
      </w:r>
      <w:r w:rsidRPr="00A13A7B">
        <w:rPr>
          <w:b/>
          <w:bCs w:val="0"/>
          <w:i/>
          <w:iCs/>
          <w:sz w:val="26"/>
          <w:szCs w:val="26"/>
        </w:rPr>
        <w:t>Ministerialità</w:t>
      </w:r>
    </w:p>
    <w:p w14:paraId="52081C8A" w14:textId="4BE6ED59" w:rsidR="00C35610" w:rsidRPr="007C129C" w:rsidRDefault="007C31F9" w:rsidP="00C35610">
      <w:pPr>
        <w:jc w:val="both"/>
        <w:rPr>
          <w:sz w:val="26"/>
          <w:szCs w:val="26"/>
        </w:rPr>
      </w:pPr>
      <w:r w:rsidRPr="00A13A7B">
        <w:rPr>
          <w:sz w:val="26"/>
          <w:szCs w:val="26"/>
        </w:rPr>
        <w:t>L’es</w:t>
      </w:r>
      <w:r w:rsidR="006378B7" w:rsidRPr="00A13A7B">
        <w:rPr>
          <w:sz w:val="26"/>
          <w:szCs w:val="26"/>
        </w:rPr>
        <w:t>sere</w:t>
      </w:r>
      <w:r w:rsidRPr="00A13A7B">
        <w:rPr>
          <w:sz w:val="26"/>
          <w:szCs w:val="26"/>
        </w:rPr>
        <w:t xml:space="preserve"> ministri straordinari dell’eucarestia è </w:t>
      </w:r>
      <w:r w:rsidR="006378B7" w:rsidRPr="00A13A7B">
        <w:rPr>
          <w:sz w:val="26"/>
          <w:szCs w:val="26"/>
        </w:rPr>
        <w:t xml:space="preserve">vissuto </w:t>
      </w:r>
      <w:r w:rsidR="007C129C" w:rsidRPr="00A13A7B">
        <w:rPr>
          <w:sz w:val="26"/>
          <w:szCs w:val="26"/>
        </w:rPr>
        <w:t xml:space="preserve">sul piano personale </w:t>
      </w:r>
      <w:r w:rsidR="006378B7" w:rsidRPr="00A13A7B">
        <w:rPr>
          <w:sz w:val="26"/>
          <w:szCs w:val="26"/>
        </w:rPr>
        <w:t>come un’esperienza molto significativa</w:t>
      </w:r>
      <w:r w:rsidR="0002109B" w:rsidRPr="00A13A7B">
        <w:rPr>
          <w:sz w:val="26"/>
          <w:szCs w:val="26"/>
        </w:rPr>
        <w:t>,</w:t>
      </w:r>
      <w:r w:rsidR="006378B7" w:rsidRPr="00A13A7B">
        <w:rPr>
          <w:sz w:val="26"/>
          <w:szCs w:val="26"/>
        </w:rPr>
        <w:t xml:space="preserve"> profonda</w:t>
      </w:r>
      <w:r w:rsidR="0002109B" w:rsidRPr="00A13A7B">
        <w:rPr>
          <w:sz w:val="26"/>
          <w:szCs w:val="26"/>
        </w:rPr>
        <w:t xml:space="preserve"> e spirituale</w:t>
      </w:r>
      <w:r w:rsidR="006378B7" w:rsidRPr="00A13A7B">
        <w:rPr>
          <w:sz w:val="26"/>
          <w:szCs w:val="26"/>
        </w:rPr>
        <w:t xml:space="preserve">, si avverte però la carenza di formazione e il fatto che sul piano istituzionale si connota </w:t>
      </w:r>
      <w:r w:rsidR="0002109B" w:rsidRPr="00A13A7B">
        <w:rPr>
          <w:sz w:val="26"/>
          <w:szCs w:val="26"/>
        </w:rPr>
        <w:t xml:space="preserve">più per gli aspetti funzionali che per una concezione di </w:t>
      </w:r>
      <w:r w:rsidR="00CD4855" w:rsidRPr="00A13A7B">
        <w:rPr>
          <w:sz w:val="26"/>
          <w:szCs w:val="26"/>
        </w:rPr>
        <w:t>C</w:t>
      </w:r>
      <w:r w:rsidR="0002109B" w:rsidRPr="00A13A7B">
        <w:rPr>
          <w:sz w:val="26"/>
          <w:szCs w:val="26"/>
        </w:rPr>
        <w:t>hiesa ministeriale</w:t>
      </w:r>
      <w:r w:rsidR="00C35610" w:rsidRPr="00A13A7B">
        <w:rPr>
          <w:sz w:val="26"/>
          <w:szCs w:val="26"/>
        </w:rPr>
        <w:t xml:space="preserve"> per la quale si è annotato </w:t>
      </w:r>
      <w:r w:rsidR="00C35610" w:rsidRPr="007C129C">
        <w:rPr>
          <w:sz w:val="26"/>
          <w:szCs w:val="26"/>
        </w:rPr>
        <w:t>che</w:t>
      </w:r>
      <w:r w:rsidR="006B5B60" w:rsidRPr="007C129C">
        <w:rPr>
          <w:sz w:val="26"/>
          <w:szCs w:val="26"/>
        </w:rPr>
        <w:t xml:space="preserve"> </w:t>
      </w:r>
      <w:r w:rsidR="00C35610" w:rsidRPr="007C129C">
        <w:rPr>
          <w:i/>
          <w:iCs/>
          <w:sz w:val="26"/>
          <w:szCs w:val="26"/>
        </w:rPr>
        <w:t>“Non ci sono segni significativi di applicazione”</w:t>
      </w:r>
      <w:r w:rsidR="00DD31A7" w:rsidRPr="007C129C">
        <w:rPr>
          <w:sz w:val="26"/>
          <w:szCs w:val="26"/>
        </w:rPr>
        <w:t>.</w:t>
      </w:r>
      <w:r w:rsidR="007329C2" w:rsidRPr="007C129C">
        <w:rPr>
          <w:sz w:val="26"/>
          <w:szCs w:val="26"/>
        </w:rPr>
        <w:t xml:space="preserve"> Si è rilevata anche la difficoltà a</w:t>
      </w:r>
      <w:r w:rsidR="00EF0D08" w:rsidRPr="007C129C">
        <w:rPr>
          <w:sz w:val="26"/>
          <w:szCs w:val="26"/>
        </w:rPr>
        <w:t xml:space="preserve"> trovare disponibilità</w:t>
      </w:r>
      <w:r w:rsidR="00D91B71" w:rsidRPr="007C129C">
        <w:rPr>
          <w:sz w:val="26"/>
          <w:szCs w:val="26"/>
        </w:rPr>
        <w:t xml:space="preserve"> per i ministeri</w:t>
      </w:r>
      <w:r w:rsidR="00EF0D08" w:rsidRPr="007C129C">
        <w:rPr>
          <w:sz w:val="26"/>
          <w:szCs w:val="26"/>
        </w:rPr>
        <w:t xml:space="preserve">. </w:t>
      </w:r>
    </w:p>
    <w:p w14:paraId="19DB2ACF" w14:textId="612045BC" w:rsidR="003F4D0E" w:rsidRPr="00A13A7B" w:rsidRDefault="00CD4855" w:rsidP="00642BFC">
      <w:pPr>
        <w:jc w:val="both"/>
        <w:rPr>
          <w:sz w:val="26"/>
          <w:szCs w:val="26"/>
        </w:rPr>
      </w:pPr>
      <w:r w:rsidRPr="00A13A7B">
        <w:rPr>
          <w:sz w:val="26"/>
          <w:szCs w:val="26"/>
        </w:rPr>
        <w:lastRenderedPageBreak/>
        <w:t>C’</w:t>
      </w:r>
      <w:r w:rsidR="0002109B" w:rsidRPr="00A13A7B">
        <w:rPr>
          <w:sz w:val="26"/>
          <w:szCs w:val="26"/>
        </w:rPr>
        <w:t xml:space="preserve">è </w:t>
      </w:r>
      <w:r w:rsidRPr="00A13A7B">
        <w:rPr>
          <w:sz w:val="26"/>
          <w:szCs w:val="26"/>
        </w:rPr>
        <w:t>stato un</w:t>
      </w:r>
      <w:r w:rsidR="0002109B" w:rsidRPr="00A13A7B">
        <w:rPr>
          <w:sz w:val="26"/>
          <w:szCs w:val="26"/>
        </w:rPr>
        <w:t xml:space="preserve"> riferimento </w:t>
      </w:r>
      <w:r w:rsidR="00642BFC" w:rsidRPr="00A13A7B">
        <w:rPr>
          <w:sz w:val="26"/>
          <w:szCs w:val="26"/>
        </w:rPr>
        <w:t xml:space="preserve">positivo </w:t>
      </w:r>
      <w:r w:rsidR="0002109B" w:rsidRPr="00A13A7B">
        <w:rPr>
          <w:sz w:val="26"/>
          <w:szCs w:val="26"/>
        </w:rPr>
        <w:t>a</w:t>
      </w:r>
      <w:r w:rsidR="00C35610" w:rsidRPr="00A13A7B">
        <w:rPr>
          <w:sz w:val="26"/>
          <w:szCs w:val="26"/>
        </w:rPr>
        <w:t>l</w:t>
      </w:r>
      <w:r w:rsidR="0002109B" w:rsidRPr="00A13A7B">
        <w:rPr>
          <w:sz w:val="26"/>
          <w:szCs w:val="26"/>
        </w:rPr>
        <w:t xml:space="preserve"> nuov</w:t>
      </w:r>
      <w:r w:rsidR="00C35610" w:rsidRPr="00A13A7B">
        <w:rPr>
          <w:sz w:val="26"/>
          <w:szCs w:val="26"/>
        </w:rPr>
        <w:t>o</w:t>
      </w:r>
      <w:r w:rsidR="0002109B" w:rsidRPr="00A13A7B">
        <w:rPr>
          <w:sz w:val="26"/>
          <w:szCs w:val="26"/>
        </w:rPr>
        <w:t xml:space="preserve"> minister</w:t>
      </w:r>
      <w:r w:rsidR="00C35610" w:rsidRPr="00A13A7B">
        <w:rPr>
          <w:sz w:val="26"/>
          <w:szCs w:val="26"/>
        </w:rPr>
        <w:t>o</w:t>
      </w:r>
      <w:r w:rsidR="0002109B" w:rsidRPr="00A13A7B">
        <w:rPr>
          <w:sz w:val="26"/>
          <w:szCs w:val="26"/>
        </w:rPr>
        <w:t xml:space="preserve"> di catechista</w:t>
      </w:r>
      <w:r w:rsidR="00C35610" w:rsidRPr="00A13A7B">
        <w:rPr>
          <w:sz w:val="26"/>
          <w:szCs w:val="26"/>
        </w:rPr>
        <w:t xml:space="preserve"> e all’accesso delle donne ai ministeri di</w:t>
      </w:r>
      <w:r w:rsidR="0002109B" w:rsidRPr="00A13A7B">
        <w:rPr>
          <w:sz w:val="26"/>
          <w:szCs w:val="26"/>
        </w:rPr>
        <w:t xml:space="preserve"> lettore e accolito</w:t>
      </w:r>
      <w:r w:rsidR="00D91B71" w:rsidRPr="00A13A7B">
        <w:rPr>
          <w:sz w:val="26"/>
          <w:szCs w:val="26"/>
        </w:rPr>
        <w:t xml:space="preserve">. Un riferimento ha riguardato </w:t>
      </w:r>
      <w:r w:rsidR="00F27616" w:rsidRPr="00A13A7B">
        <w:rPr>
          <w:sz w:val="26"/>
          <w:szCs w:val="26"/>
        </w:rPr>
        <w:t xml:space="preserve">anche </w:t>
      </w:r>
      <w:r w:rsidR="00D91B71" w:rsidRPr="00A13A7B">
        <w:rPr>
          <w:sz w:val="26"/>
          <w:szCs w:val="26"/>
        </w:rPr>
        <w:t xml:space="preserve">il rapporto tra </w:t>
      </w:r>
      <w:r w:rsidR="00642BFC" w:rsidRPr="00A13A7B">
        <w:rPr>
          <w:sz w:val="26"/>
          <w:szCs w:val="26"/>
        </w:rPr>
        <w:t xml:space="preserve">il </w:t>
      </w:r>
      <w:r w:rsidR="00D91B71" w:rsidRPr="00A13A7B">
        <w:rPr>
          <w:sz w:val="26"/>
          <w:szCs w:val="26"/>
        </w:rPr>
        <w:t xml:space="preserve">presbiterato e </w:t>
      </w:r>
      <w:r w:rsidR="00642BFC" w:rsidRPr="00A13A7B">
        <w:rPr>
          <w:sz w:val="26"/>
          <w:szCs w:val="26"/>
        </w:rPr>
        <w:t xml:space="preserve">gli </w:t>
      </w:r>
      <w:r w:rsidR="00D91B71" w:rsidRPr="00A13A7B">
        <w:rPr>
          <w:sz w:val="26"/>
          <w:szCs w:val="26"/>
        </w:rPr>
        <w:t xml:space="preserve">altri ministeri. </w:t>
      </w:r>
      <w:r w:rsidR="006378B7" w:rsidRPr="00A13A7B">
        <w:rPr>
          <w:sz w:val="26"/>
          <w:szCs w:val="26"/>
        </w:rPr>
        <w:t xml:space="preserve">  </w:t>
      </w:r>
    </w:p>
    <w:p w14:paraId="4F11A621" w14:textId="6DD7CE7A" w:rsidR="00E66B94" w:rsidRPr="00A13A7B" w:rsidRDefault="00D91B71" w:rsidP="00D91B71">
      <w:pPr>
        <w:ind w:left="1134"/>
        <w:jc w:val="both"/>
        <w:rPr>
          <w:i/>
          <w:iCs/>
          <w:sz w:val="24"/>
          <w:szCs w:val="24"/>
        </w:rPr>
      </w:pPr>
      <w:r w:rsidRPr="00A13A7B">
        <w:rPr>
          <w:i/>
          <w:iCs/>
          <w:sz w:val="24"/>
          <w:szCs w:val="24"/>
        </w:rPr>
        <w:t>“Il clero non riveste più, né può più essere inteso come un concentrato di tutti i carismi, un ‘superministero’”</w:t>
      </w:r>
      <w:r w:rsidR="00832F8A">
        <w:rPr>
          <w:i/>
          <w:iCs/>
          <w:sz w:val="24"/>
          <w:szCs w:val="24"/>
        </w:rPr>
        <w:t>.</w:t>
      </w:r>
    </w:p>
    <w:p w14:paraId="402CDFFC" w14:textId="77777777" w:rsidR="009A5644" w:rsidRPr="007C129C" w:rsidRDefault="009A5644" w:rsidP="009A5644">
      <w:pPr>
        <w:jc w:val="both"/>
        <w:rPr>
          <w:sz w:val="16"/>
          <w:szCs w:val="16"/>
        </w:rPr>
      </w:pPr>
    </w:p>
    <w:p w14:paraId="7026C803" w14:textId="1746BA51" w:rsidR="009A5644" w:rsidRPr="00A13A7B" w:rsidRDefault="009A5644" w:rsidP="009A5644">
      <w:pPr>
        <w:jc w:val="both"/>
        <w:rPr>
          <w:sz w:val="26"/>
          <w:szCs w:val="26"/>
        </w:rPr>
      </w:pPr>
      <w:r w:rsidRPr="00A13A7B">
        <w:rPr>
          <w:sz w:val="26"/>
          <w:szCs w:val="26"/>
        </w:rPr>
        <w:t xml:space="preserve">• </w:t>
      </w:r>
      <w:r w:rsidRPr="00A13A7B">
        <w:rPr>
          <w:b/>
          <w:bCs w:val="0"/>
          <w:i/>
          <w:iCs/>
          <w:sz w:val="26"/>
          <w:szCs w:val="26"/>
        </w:rPr>
        <w:t>Il rapporto liturgia vita</w:t>
      </w:r>
      <w:r w:rsidR="00421E02">
        <w:rPr>
          <w:b/>
          <w:bCs w:val="0"/>
          <w:i/>
          <w:iCs/>
          <w:sz w:val="26"/>
          <w:szCs w:val="26"/>
        </w:rPr>
        <w:t>, mondo</w:t>
      </w:r>
    </w:p>
    <w:p w14:paraId="6C2D3C45" w14:textId="1E18A673" w:rsidR="00605E5C" w:rsidRPr="00276E18" w:rsidRDefault="00842860" w:rsidP="00F27616">
      <w:pPr>
        <w:jc w:val="both"/>
        <w:rPr>
          <w:sz w:val="26"/>
          <w:szCs w:val="26"/>
        </w:rPr>
      </w:pPr>
      <w:r w:rsidRPr="00276E18">
        <w:rPr>
          <w:sz w:val="26"/>
          <w:szCs w:val="26"/>
        </w:rPr>
        <w:t>I limiti del linguaggio</w:t>
      </w:r>
      <w:r w:rsidR="00FD06B0" w:rsidRPr="00276E18">
        <w:rPr>
          <w:sz w:val="26"/>
          <w:szCs w:val="26"/>
        </w:rPr>
        <w:t xml:space="preserve"> liturgico</w:t>
      </w:r>
      <w:r w:rsidR="004D1318" w:rsidRPr="00276E18">
        <w:rPr>
          <w:sz w:val="26"/>
          <w:szCs w:val="26"/>
        </w:rPr>
        <w:t>, della partecipazione al celebrare</w:t>
      </w:r>
      <w:r w:rsidR="00FD06B0" w:rsidRPr="00276E18">
        <w:rPr>
          <w:sz w:val="26"/>
          <w:szCs w:val="26"/>
        </w:rPr>
        <w:t xml:space="preserve"> e la carenza di vi</w:t>
      </w:r>
      <w:r w:rsidRPr="00276E18">
        <w:rPr>
          <w:sz w:val="26"/>
          <w:szCs w:val="26"/>
        </w:rPr>
        <w:t>ta comunitaria</w:t>
      </w:r>
      <w:r w:rsidR="00FD06B0" w:rsidRPr="00276E18">
        <w:rPr>
          <w:sz w:val="26"/>
          <w:szCs w:val="26"/>
        </w:rPr>
        <w:t xml:space="preserve"> </w:t>
      </w:r>
      <w:r w:rsidR="006D7CDC">
        <w:rPr>
          <w:sz w:val="26"/>
          <w:szCs w:val="26"/>
        </w:rPr>
        <w:t>hanno messo</w:t>
      </w:r>
      <w:r w:rsidR="00FD06B0" w:rsidRPr="00276E18">
        <w:rPr>
          <w:sz w:val="26"/>
          <w:szCs w:val="26"/>
        </w:rPr>
        <w:t xml:space="preserve"> in evidenza un esile rapporto tra liturgia e vita, che si manifesta anche nelle formulazioni </w:t>
      </w:r>
      <w:r w:rsidR="00E42CF5" w:rsidRPr="00276E18">
        <w:rPr>
          <w:sz w:val="26"/>
          <w:szCs w:val="26"/>
        </w:rPr>
        <w:t xml:space="preserve">stereotipate </w:t>
      </w:r>
      <w:r w:rsidR="00FD06B0" w:rsidRPr="00276E18">
        <w:rPr>
          <w:sz w:val="26"/>
          <w:szCs w:val="26"/>
        </w:rPr>
        <w:t>delle preghiere dei fedeli</w:t>
      </w:r>
      <w:r w:rsidR="00250387" w:rsidRPr="00276E18">
        <w:rPr>
          <w:sz w:val="26"/>
          <w:szCs w:val="26"/>
        </w:rPr>
        <w:t xml:space="preserve"> e nel momento della presentazione dei doni. </w:t>
      </w:r>
      <w:r w:rsidR="00605E5C" w:rsidRPr="00276E18">
        <w:rPr>
          <w:sz w:val="26"/>
          <w:szCs w:val="26"/>
        </w:rPr>
        <w:t>I problemi del mondo, della citt</w:t>
      </w:r>
      <w:r w:rsidR="00E42CF5" w:rsidRPr="00276E18">
        <w:rPr>
          <w:sz w:val="26"/>
          <w:szCs w:val="26"/>
        </w:rPr>
        <w:t>à</w:t>
      </w:r>
      <w:r w:rsidR="00605E5C" w:rsidRPr="00276E18">
        <w:rPr>
          <w:sz w:val="26"/>
          <w:szCs w:val="26"/>
        </w:rPr>
        <w:t xml:space="preserve">, del territorio </w:t>
      </w:r>
      <w:r w:rsidR="00E42CF5" w:rsidRPr="00276E18">
        <w:rPr>
          <w:sz w:val="26"/>
          <w:szCs w:val="26"/>
        </w:rPr>
        <w:t>dovrebbero entrare nella celebrazione per animare poi la carità.</w:t>
      </w:r>
      <w:r w:rsidR="00421E02">
        <w:rPr>
          <w:sz w:val="26"/>
          <w:szCs w:val="26"/>
        </w:rPr>
        <w:t xml:space="preserve"> In proposito c’è chi si è chiesto c</w:t>
      </w:r>
      <w:r w:rsidR="00421E02" w:rsidRPr="00421E02">
        <w:rPr>
          <w:sz w:val="26"/>
          <w:szCs w:val="26"/>
        </w:rPr>
        <w:t>ome la comunità cristiana vive la carità tra i suoi membri (comunione) e come si fa strumento di carità per tutta la comunità umana?</w:t>
      </w:r>
    </w:p>
    <w:p w14:paraId="0EFBCA54" w14:textId="2716C2F3" w:rsidR="00D6472A" w:rsidRPr="00A13A7B" w:rsidRDefault="00D6472A" w:rsidP="00D6472A">
      <w:pPr>
        <w:ind w:left="1134"/>
        <w:jc w:val="both"/>
        <w:rPr>
          <w:i/>
          <w:iCs/>
          <w:sz w:val="24"/>
          <w:szCs w:val="24"/>
        </w:rPr>
      </w:pPr>
      <w:r w:rsidRPr="00A13A7B">
        <w:rPr>
          <w:i/>
          <w:iCs/>
          <w:sz w:val="24"/>
          <w:szCs w:val="24"/>
        </w:rPr>
        <w:t>“Celebrazione e omelia dovrebbero far cogliere che Gesù è stato nella storia”</w:t>
      </w:r>
      <w:r w:rsidR="00250387" w:rsidRPr="00A13A7B">
        <w:rPr>
          <w:i/>
          <w:iCs/>
          <w:sz w:val="24"/>
          <w:szCs w:val="24"/>
        </w:rPr>
        <w:t>; “Il pane e il vino sono la rappresentazione del vissuto di ciascuno</w:t>
      </w:r>
      <w:r w:rsidR="004D1318" w:rsidRPr="00A13A7B">
        <w:rPr>
          <w:i/>
          <w:iCs/>
          <w:sz w:val="24"/>
          <w:szCs w:val="24"/>
        </w:rPr>
        <w:t>. È il momento della presa di coscienza del legame con la quotidianità della vita”</w:t>
      </w:r>
      <w:r w:rsidR="00605E5C" w:rsidRPr="00A13A7B">
        <w:rPr>
          <w:i/>
          <w:iCs/>
          <w:sz w:val="24"/>
          <w:szCs w:val="24"/>
        </w:rPr>
        <w:t xml:space="preserve">; “La celebrazione della messa dovrebbe continuare nella vita”. </w:t>
      </w:r>
    </w:p>
    <w:p w14:paraId="512494F3" w14:textId="77777777" w:rsidR="00D130B5" w:rsidRPr="007C129C" w:rsidRDefault="00D130B5" w:rsidP="00D130B5">
      <w:pPr>
        <w:jc w:val="both"/>
        <w:rPr>
          <w:sz w:val="16"/>
          <w:szCs w:val="16"/>
        </w:rPr>
      </w:pPr>
    </w:p>
    <w:p w14:paraId="098520D7" w14:textId="02720673" w:rsidR="00790622" w:rsidRPr="00A13A7B" w:rsidRDefault="00790622" w:rsidP="0029330D">
      <w:pPr>
        <w:jc w:val="both"/>
        <w:rPr>
          <w:b/>
          <w:bCs w:val="0"/>
          <w:i/>
          <w:iCs/>
          <w:sz w:val="26"/>
          <w:szCs w:val="26"/>
        </w:rPr>
      </w:pPr>
      <w:r w:rsidRPr="00A13A7B">
        <w:rPr>
          <w:b/>
          <w:bCs w:val="0"/>
          <w:i/>
          <w:iCs/>
          <w:sz w:val="26"/>
          <w:szCs w:val="26"/>
        </w:rPr>
        <w:t xml:space="preserve">• La preghiera </w:t>
      </w:r>
      <w:r w:rsidR="008A722C" w:rsidRPr="00A13A7B">
        <w:rPr>
          <w:b/>
          <w:bCs w:val="0"/>
          <w:i/>
          <w:iCs/>
          <w:sz w:val="26"/>
          <w:szCs w:val="26"/>
        </w:rPr>
        <w:t>e il rapporto con il mistero</w:t>
      </w:r>
    </w:p>
    <w:p w14:paraId="3A85F94B" w14:textId="43E1C1F7" w:rsidR="006D7CDC" w:rsidRDefault="008A722C" w:rsidP="0029330D">
      <w:pPr>
        <w:jc w:val="both"/>
        <w:rPr>
          <w:sz w:val="26"/>
          <w:szCs w:val="26"/>
        </w:rPr>
      </w:pPr>
      <w:r w:rsidRPr="00A13A7B">
        <w:rPr>
          <w:sz w:val="26"/>
          <w:szCs w:val="26"/>
        </w:rPr>
        <w:t xml:space="preserve">Il tema del celebrare ha richiamato anche l’esperienza del pregare e del rapporto con il </w:t>
      </w:r>
      <w:r w:rsidR="00A260F2">
        <w:rPr>
          <w:sz w:val="26"/>
          <w:szCs w:val="26"/>
        </w:rPr>
        <w:t>m</w:t>
      </w:r>
      <w:r w:rsidRPr="00A13A7B">
        <w:rPr>
          <w:sz w:val="26"/>
          <w:szCs w:val="26"/>
        </w:rPr>
        <w:t>istero</w:t>
      </w:r>
      <w:r w:rsidR="00A260F2">
        <w:rPr>
          <w:sz w:val="26"/>
          <w:szCs w:val="26"/>
        </w:rPr>
        <w:t>/il divino</w:t>
      </w:r>
      <w:r w:rsidR="006D7CDC">
        <w:rPr>
          <w:sz w:val="26"/>
          <w:szCs w:val="26"/>
        </w:rPr>
        <w:t xml:space="preserve">. </w:t>
      </w:r>
    </w:p>
    <w:p w14:paraId="09169D9B" w14:textId="77777777" w:rsidR="006D7CDC" w:rsidRDefault="006D7CDC" w:rsidP="0029330D">
      <w:pPr>
        <w:jc w:val="both"/>
        <w:rPr>
          <w:sz w:val="26"/>
          <w:szCs w:val="26"/>
        </w:rPr>
      </w:pPr>
      <w:r>
        <w:rPr>
          <w:sz w:val="26"/>
          <w:szCs w:val="26"/>
        </w:rPr>
        <w:t>C</w:t>
      </w:r>
      <w:r w:rsidR="00B46A5B" w:rsidRPr="00A13A7B">
        <w:rPr>
          <w:sz w:val="26"/>
          <w:szCs w:val="26"/>
        </w:rPr>
        <w:t xml:space="preserve">on una varietà di </w:t>
      </w:r>
      <w:r>
        <w:rPr>
          <w:sz w:val="26"/>
          <w:szCs w:val="26"/>
        </w:rPr>
        <w:t xml:space="preserve">accenti si </w:t>
      </w:r>
      <w:r w:rsidR="008A722C" w:rsidRPr="00A13A7B">
        <w:rPr>
          <w:sz w:val="26"/>
          <w:szCs w:val="26"/>
        </w:rPr>
        <w:t xml:space="preserve">avverte la carenza della </w:t>
      </w:r>
      <w:r w:rsidR="00790622" w:rsidRPr="00A13A7B">
        <w:rPr>
          <w:sz w:val="26"/>
          <w:szCs w:val="26"/>
        </w:rPr>
        <w:t>preghiera personale e comunitaria</w:t>
      </w:r>
      <w:r w:rsidR="008A722C" w:rsidRPr="00A13A7B">
        <w:rPr>
          <w:sz w:val="26"/>
          <w:szCs w:val="26"/>
        </w:rPr>
        <w:t xml:space="preserve"> e la difficoltà di trovare un gruppo con il quale fare esper</w:t>
      </w:r>
      <w:r w:rsidR="00B46A5B" w:rsidRPr="00A13A7B">
        <w:rPr>
          <w:sz w:val="26"/>
          <w:szCs w:val="26"/>
        </w:rPr>
        <w:t>i</w:t>
      </w:r>
      <w:r w:rsidR="008A722C" w:rsidRPr="00A13A7B">
        <w:rPr>
          <w:sz w:val="26"/>
          <w:szCs w:val="26"/>
        </w:rPr>
        <w:t>enza</w:t>
      </w:r>
      <w:r>
        <w:rPr>
          <w:sz w:val="26"/>
          <w:szCs w:val="26"/>
        </w:rPr>
        <w:t>, s</w:t>
      </w:r>
      <w:r w:rsidR="00B46A5B" w:rsidRPr="00A13A7B">
        <w:rPr>
          <w:sz w:val="26"/>
          <w:szCs w:val="26"/>
        </w:rPr>
        <w:t xml:space="preserve">i </w:t>
      </w:r>
      <w:r w:rsidR="009E7702" w:rsidRPr="00A13A7B">
        <w:rPr>
          <w:sz w:val="26"/>
          <w:szCs w:val="26"/>
        </w:rPr>
        <w:t xml:space="preserve">valuta </w:t>
      </w:r>
      <w:r w:rsidR="00B46A5B" w:rsidRPr="00A13A7B">
        <w:rPr>
          <w:sz w:val="26"/>
          <w:szCs w:val="26"/>
        </w:rPr>
        <w:t>positiva</w:t>
      </w:r>
      <w:r w:rsidR="009E7702" w:rsidRPr="00A13A7B">
        <w:rPr>
          <w:sz w:val="26"/>
          <w:szCs w:val="26"/>
        </w:rPr>
        <w:t xml:space="preserve">mente </w:t>
      </w:r>
      <w:r w:rsidR="00B46A5B" w:rsidRPr="00A13A7B">
        <w:rPr>
          <w:sz w:val="26"/>
          <w:szCs w:val="26"/>
        </w:rPr>
        <w:t xml:space="preserve">la preghiera con i salmi, </w:t>
      </w:r>
      <w:r w:rsidR="009E7702" w:rsidRPr="00A13A7B">
        <w:rPr>
          <w:sz w:val="26"/>
          <w:szCs w:val="26"/>
        </w:rPr>
        <w:t>mentre si incontra una</w:t>
      </w:r>
      <w:r w:rsidR="00B46A5B" w:rsidRPr="00A13A7B">
        <w:rPr>
          <w:sz w:val="26"/>
          <w:szCs w:val="26"/>
        </w:rPr>
        <w:t xml:space="preserve"> maggiore difficoltà </w:t>
      </w:r>
      <w:r w:rsidR="009E7702" w:rsidRPr="00A13A7B">
        <w:rPr>
          <w:sz w:val="26"/>
          <w:szCs w:val="26"/>
        </w:rPr>
        <w:t xml:space="preserve">a pregare con il testo biblico. </w:t>
      </w:r>
    </w:p>
    <w:p w14:paraId="5311709F" w14:textId="1D78222F" w:rsidR="00EA7865" w:rsidRPr="00A13A7B" w:rsidRDefault="009E7702" w:rsidP="0029330D">
      <w:pPr>
        <w:jc w:val="both"/>
        <w:rPr>
          <w:sz w:val="26"/>
          <w:szCs w:val="26"/>
        </w:rPr>
      </w:pPr>
      <w:r w:rsidRPr="00A13A7B">
        <w:rPr>
          <w:sz w:val="26"/>
          <w:szCs w:val="26"/>
        </w:rPr>
        <w:t xml:space="preserve">È emerso un </w:t>
      </w:r>
      <w:r w:rsidR="00114D28" w:rsidRPr="00A13A7B">
        <w:rPr>
          <w:sz w:val="26"/>
          <w:szCs w:val="26"/>
        </w:rPr>
        <w:t>significativo</w:t>
      </w:r>
      <w:r w:rsidRPr="00A13A7B">
        <w:rPr>
          <w:sz w:val="26"/>
          <w:szCs w:val="26"/>
        </w:rPr>
        <w:t xml:space="preserve"> bisogno di fare esperienza di ascolto e di silenzio </w:t>
      </w:r>
      <w:r w:rsidR="00527CD7" w:rsidRPr="00A13A7B">
        <w:rPr>
          <w:sz w:val="26"/>
          <w:szCs w:val="26"/>
        </w:rPr>
        <w:t xml:space="preserve">vissuta insieme ad altri. </w:t>
      </w:r>
    </w:p>
    <w:p w14:paraId="65FC6831" w14:textId="1CA1A006" w:rsidR="00790622" w:rsidRPr="00A13A7B" w:rsidRDefault="004A11DA" w:rsidP="0029330D">
      <w:pPr>
        <w:jc w:val="both"/>
        <w:rPr>
          <w:sz w:val="26"/>
          <w:szCs w:val="26"/>
        </w:rPr>
      </w:pPr>
      <w:r w:rsidRPr="00A13A7B">
        <w:rPr>
          <w:sz w:val="26"/>
          <w:szCs w:val="26"/>
        </w:rPr>
        <w:t>Si avverte l’esigenza che vari aspetti del</w:t>
      </w:r>
      <w:r w:rsidR="00A13A7B" w:rsidRPr="00A13A7B">
        <w:rPr>
          <w:sz w:val="26"/>
          <w:szCs w:val="26"/>
        </w:rPr>
        <w:t>la</w:t>
      </w:r>
      <w:r w:rsidRPr="00A13A7B">
        <w:rPr>
          <w:sz w:val="26"/>
          <w:szCs w:val="26"/>
        </w:rPr>
        <w:t xml:space="preserve"> vita di fede (catechesi, preghiera, Parola di Dio, la liturgia, …) debbano aiutare a comunicare/avvicinarsi al mistero</w:t>
      </w:r>
      <w:r w:rsidR="00A13A7B" w:rsidRPr="00A13A7B">
        <w:rPr>
          <w:sz w:val="26"/>
          <w:szCs w:val="26"/>
        </w:rPr>
        <w:t xml:space="preserve">, pur restando questo sempre insondabile. </w:t>
      </w:r>
      <w:r w:rsidR="00EA7865" w:rsidRPr="00A13A7B">
        <w:rPr>
          <w:sz w:val="26"/>
          <w:szCs w:val="26"/>
        </w:rPr>
        <w:t xml:space="preserve"> </w:t>
      </w:r>
      <w:r w:rsidR="00527CD7" w:rsidRPr="00A13A7B">
        <w:rPr>
          <w:sz w:val="26"/>
          <w:szCs w:val="26"/>
        </w:rPr>
        <w:t xml:space="preserve"> </w:t>
      </w:r>
    </w:p>
    <w:p w14:paraId="27CC42A8" w14:textId="3260C099" w:rsidR="00790622" w:rsidRPr="00A13A7B" w:rsidRDefault="001A5901" w:rsidP="001A5901">
      <w:pPr>
        <w:ind w:left="1134"/>
        <w:jc w:val="both"/>
        <w:rPr>
          <w:i/>
          <w:iCs/>
          <w:sz w:val="26"/>
          <w:szCs w:val="26"/>
        </w:rPr>
      </w:pPr>
      <w:r w:rsidRPr="00A13A7B">
        <w:rPr>
          <w:i/>
          <w:iCs/>
          <w:sz w:val="26"/>
          <w:szCs w:val="26"/>
        </w:rPr>
        <w:t xml:space="preserve">“Il </w:t>
      </w:r>
      <w:r w:rsidR="00A13A7B" w:rsidRPr="00A13A7B">
        <w:rPr>
          <w:i/>
          <w:iCs/>
          <w:sz w:val="26"/>
          <w:szCs w:val="26"/>
        </w:rPr>
        <w:t xml:space="preserve">mio </w:t>
      </w:r>
      <w:r w:rsidRPr="00A13A7B">
        <w:rPr>
          <w:i/>
          <w:iCs/>
          <w:sz w:val="26"/>
          <w:szCs w:val="26"/>
        </w:rPr>
        <w:t>prete ha ammesso la difficoltà di pregare, questo mi è stato di grande aiuto”</w:t>
      </w:r>
      <w:r w:rsidR="00EA7865" w:rsidRPr="00A13A7B">
        <w:rPr>
          <w:i/>
          <w:iCs/>
          <w:sz w:val="26"/>
          <w:szCs w:val="26"/>
        </w:rPr>
        <w:t>; “L’uomo come tale è stru</w:t>
      </w:r>
      <w:r w:rsidR="004A11DA" w:rsidRPr="00A13A7B">
        <w:rPr>
          <w:i/>
          <w:iCs/>
          <w:sz w:val="26"/>
          <w:szCs w:val="26"/>
        </w:rPr>
        <w:t>t</w:t>
      </w:r>
      <w:r w:rsidR="00EA7865" w:rsidRPr="00A13A7B">
        <w:rPr>
          <w:i/>
          <w:iCs/>
          <w:sz w:val="26"/>
          <w:szCs w:val="26"/>
        </w:rPr>
        <w:t>turalmente legato al mistero di Dio</w:t>
      </w:r>
      <w:r w:rsidR="004A11DA" w:rsidRPr="00A13A7B">
        <w:rPr>
          <w:i/>
          <w:iCs/>
          <w:sz w:val="26"/>
          <w:szCs w:val="26"/>
        </w:rPr>
        <w:t>, anche se sarà sempre inconoscibile per noi”</w:t>
      </w:r>
      <w:r w:rsidR="006D7CDC">
        <w:rPr>
          <w:i/>
          <w:iCs/>
          <w:sz w:val="26"/>
          <w:szCs w:val="26"/>
        </w:rPr>
        <w:t xml:space="preserve">; </w:t>
      </w:r>
      <w:r w:rsidR="006D7CDC" w:rsidRPr="00A13A7B">
        <w:rPr>
          <w:i/>
          <w:iCs/>
          <w:sz w:val="24"/>
          <w:szCs w:val="24"/>
        </w:rPr>
        <w:t>“Le attuali parole delle celebrazioni non aiutano ad entrare in contatto con il divino, con il mistero”</w:t>
      </w:r>
      <w:r w:rsidR="004A11DA" w:rsidRPr="00A13A7B">
        <w:rPr>
          <w:i/>
          <w:iCs/>
          <w:sz w:val="26"/>
          <w:szCs w:val="26"/>
        </w:rPr>
        <w:t>.</w:t>
      </w:r>
      <w:r w:rsidR="00EA7865" w:rsidRPr="00A13A7B">
        <w:rPr>
          <w:i/>
          <w:iCs/>
          <w:sz w:val="26"/>
          <w:szCs w:val="26"/>
        </w:rPr>
        <w:t xml:space="preserve"> </w:t>
      </w:r>
    </w:p>
    <w:p w14:paraId="64DACE7B" w14:textId="77777777" w:rsidR="009A5644" w:rsidRPr="007C129C" w:rsidRDefault="009A5644" w:rsidP="0029330D">
      <w:pPr>
        <w:jc w:val="both"/>
        <w:rPr>
          <w:sz w:val="16"/>
          <w:szCs w:val="16"/>
        </w:rPr>
      </w:pPr>
    </w:p>
    <w:p w14:paraId="43715041" w14:textId="3E356A63" w:rsidR="0029330D" w:rsidRPr="00A13A7B" w:rsidRDefault="0029330D" w:rsidP="0029330D">
      <w:pPr>
        <w:jc w:val="both"/>
        <w:rPr>
          <w:sz w:val="26"/>
          <w:szCs w:val="26"/>
        </w:rPr>
      </w:pPr>
      <w:r w:rsidRPr="00A13A7B">
        <w:rPr>
          <w:sz w:val="26"/>
          <w:szCs w:val="26"/>
        </w:rPr>
        <w:t xml:space="preserve">• </w:t>
      </w:r>
      <w:r w:rsidRPr="00A13A7B">
        <w:rPr>
          <w:b/>
          <w:bCs w:val="0"/>
          <w:i/>
          <w:iCs/>
          <w:sz w:val="26"/>
          <w:szCs w:val="26"/>
        </w:rPr>
        <w:t>La pandemia</w:t>
      </w:r>
      <w:r w:rsidRPr="00A13A7B">
        <w:rPr>
          <w:sz w:val="26"/>
          <w:szCs w:val="26"/>
        </w:rPr>
        <w:t xml:space="preserve"> </w:t>
      </w:r>
    </w:p>
    <w:p w14:paraId="0ED75217" w14:textId="3B73FD6C" w:rsidR="0029330D" w:rsidRPr="00A13A7B" w:rsidRDefault="007C129C" w:rsidP="0029330D">
      <w:pPr>
        <w:jc w:val="both"/>
        <w:rPr>
          <w:sz w:val="26"/>
          <w:szCs w:val="26"/>
        </w:rPr>
      </w:pPr>
      <w:r>
        <w:rPr>
          <w:sz w:val="26"/>
          <w:szCs w:val="26"/>
        </w:rPr>
        <w:t>Il lungo periodo di distanziamento e di restrizioni della vita sociale, d</w:t>
      </w:r>
      <w:r w:rsidR="0029330D" w:rsidRPr="00A13A7B">
        <w:rPr>
          <w:sz w:val="26"/>
          <w:szCs w:val="26"/>
        </w:rPr>
        <w:t>a un lato, ha</w:t>
      </w:r>
      <w:r>
        <w:rPr>
          <w:sz w:val="26"/>
          <w:szCs w:val="26"/>
        </w:rPr>
        <w:t>nno</w:t>
      </w:r>
      <w:r w:rsidR="0029330D" w:rsidRPr="00A13A7B">
        <w:rPr>
          <w:sz w:val="26"/>
          <w:szCs w:val="26"/>
        </w:rPr>
        <w:t xml:space="preserve"> fatto emergere il vuoto della vita comunitaria che peraltro già esisteva, dall’altro, il grave limite di aver incentivato l’“assistere” la messa alla televisione essendo più attenti al rispetto del precetto che alla perdita di elementi fondanti dell’azione liturgica attraverso l’inevitabile spettacolarizzazione </w:t>
      </w:r>
      <w:r w:rsidR="00A260F2">
        <w:rPr>
          <w:sz w:val="26"/>
          <w:szCs w:val="26"/>
        </w:rPr>
        <w:t xml:space="preserve">e distanziamento </w:t>
      </w:r>
      <w:r w:rsidR="0029330D" w:rsidRPr="00A13A7B">
        <w:rPr>
          <w:sz w:val="26"/>
          <w:szCs w:val="26"/>
        </w:rPr>
        <w:t>del linguaggio televisivo.</w:t>
      </w:r>
      <w:r w:rsidR="008A722C" w:rsidRPr="00A13A7B">
        <w:rPr>
          <w:sz w:val="26"/>
          <w:szCs w:val="26"/>
        </w:rPr>
        <w:t xml:space="preserve"> </w:t>
      </w:r>
    </w:p>
    <w:p w14:paraId="3CD0C17B" w14:textId="782530C1" w:rsidR="002F1C1C" w:rsidRDefault="00C905E0" w:rsidP="002F1C1C">
      <w:pPr>
        <w:ind w:left="1134"/>
        <w:jc w:val="both"/>
        <w:rPr>
          <w:i/>
          <w:iCs/>
          <w:sz w:val="24"/>
          <w:szCs w:val="24"/>
        </w:rPr>
      </w:pPr>
      <w:r w:rsidRPr="00A13A7B">
        <w:rPr>
          <w:i/>
          <w:iCs/>
          <w:sz w:val="24"/>
          <w:szCs w:val="24"/>
        </w:rPr>
        <w:t>“Occorre ricordare che nei primi tre secoli l’eucarestia veniva celebrata nelle case”</w:t>
      </w:r>
    </w:p>
    <w:p w14:paraId="42F33856" w14:textId="3F96A064" w:rsidR="002F1C1C" w:rsidRDefault="002F1C1C" w:rsidP="002F1C1C">
      <w:pPr>
        <w:jc w:val="both"/>
        <w:rPr>
          <w:i/>
          <w:iCs/>
          <w:sz w:val="16"/>
          <w:szCs w:val="16"/>
        </w:rPr>
      </w:pPr>
    </w:p>
    <w:p w14:paraId="1093F5A5" w14:textId="77777777" w:rsidR="00A260F2" w:rsidRPr="00A260F2" w:rsidRDefault="00A260F2" w:rsidP="002F1C1C">
      <w:pPr>
        <w:jc w:val="both"/>
        <w:rPr>
          <w:i/>
          <w:iCs/>
          <w:sz w:val="16"/>
          <w:szCs w:val="16"/>
        </w:rPr>
      </w:pPr>
    </w:p>
    <w:p w14:paraId="79784268" w14:textId="087B8CB4" w:rsidR="002F1C1C" w:rsidRPr="00BC26C0" w:rsidRDefault="00213795" w:rsidP="002F1C1C">
      <w:pPr>
        <w:jc w:val="both"/>
        <w:rPr>
          <w:b/>
          <w:bCs w:val="0"/>
        </w:rPr>
      </w:pPr>
      <w:r>
        <w:rPr>
          <w:b/>
        </w:rPr>
        <w:t>3</w:t>
      </w:r>
      <w:r w:rsidR="002F1C1C" w:rsidRPr="00BC26C0">
        <w:rPr>
          <w:b/>
        </w:rPr>
        <w:t>. Una chiesa che v</w:t>
      </w:r>
      <w:r w:rsidR="00FE61C8">
        <w:rPr>
          <w:b/>
        </w:rPr>
        <w:t>e</w:t>
      </w:r>
      <w:r w:rsidR="002F1C1C" w:rsidRPr="00BC26C0">
        <w:rPr>
          <w:b/>
        </w:rPr>
        <w:t>rrà</w:t>
      </w:r>
    </w:p>
    <w:p w14:paraId="159884B6" w14:textId="77777777" w:rsidR="002F1C1C" w:rsidRDefault="002F1C1C" w:rsidP="002F1C1C">
      <w:pPr>
        <w:jc w:val="both"/>
        <w:rPr>
          <w:sz w:val="26"/>
          <w:szCs w:val="26"/>
        </w:rPr>
      </w:pPr>
      <w:r w:rsidRPr="00B71C54">
        <w:rPr>
          <w:sz w:val="26"/>
          <w:szCs w:val="26"/>
        </w:rPr>
        <w:t xml:space="preserve">Anche la narrazione del gruppo sinodale, come ogni tipo di narrazione, presuppone termini di riferimento con i quali discernere il dato di esperienza, il “ciò che è vissuto”, che rappresentano comunque valori che evidenziano implicitamente “ciò che non è”, che sollecitano “ciò che dovrebbe essere” e in certo modo prefigurano “ciò che verrà”. </w:t>
      </w:r>
    </w:p>
    <w:p w14:paraId="1727EBCC" w14:textId="77777777" w:rsidR="002F1C1C" w:rsidRDefault="002F1C1C" w:rsidP="002F1C1C">
      <w:pPr>
        <w:jc w:val="both"/>
        <w:rPr>
          <w:sz w:val="26"/>
          <w:szCs w:val="26"/>
        </w:rPr>
      </w:pPr>
      <w:r>
        <w:rPr>
          <w:sz w:val="26"/>
          <w:szCs w:val="26"/>
        </w:rPr>
        <w:lastRenderedPageBreak/>
        <w:t>È quanto il nostro GS, dopo essere partito dal racconto delle esperienze, ha cercato di fare tenendo presente alcune indicazioni del “Vademecum”:</w:t>
      </w:r>
    </w:p>
    <w:p w14:paraId="718DB4FE" w14:textId="77777777" w:rsidR="002F1C1C" w:rsidRDefault="002F1C1C" w:rsidP="002F1C1C">
      <w:pPr>
        <w:jc w:val="both"/>
        <w:rPr>
          <w:sz w:val="26"/>
          <w:szCs w:val="26"/>
        </w:rPr>
      </w:pPr>
      <w:r>
        <w:rPr>
          <w:sz w:val="26"/>
          <w:szCs w:val="26"/>
        </w:rPr>
        <w:t xml:space="preserve">- la domanda fondamentale: </w:t>
      </w:r>
    </w:p>
    <w:p w14:paraId="646563D7" w14:textId="77777777" w:rsidR="002F1C1C" w:rsidRPr="003A5DC7" w:rsidRDefault="002F1C1C" w:rsidP="002F1C1C">
      <w:pPr>
        <w:ind w:left="1134"/>
        <w:jc w:val="both"/>
        <w:rPr>
          <w:i/>
          <w:iCs/>
          <w:sz w:val="24"/>
          <w:szCs w:val="24"/>
        </w:rPr>
      </w:pPr>
      <w:r w:rsidRPr="003A5DC7">
        <w:rPr>
          <w:sz w:val="24"/>
          <w:szCs w:val="24"/>
        </w:rPr>
        <w:t>“</w:t>
      </w:r>
      <w:r w:rsidRPr="003A5DC7">
        <w:rPr>
          <w:i/>
          <w:iCs/>
          <w:sz w:val="24"/>
          <w:szCs w:val="24"/>
        </w:rPr>
        <w:t>Quali passi lo Spirito ci invita a compiere per crescere come Chiesa sinodale?”.</w:t>
      </w:r>
    </w:p>
    <w:p w14:paraId="20B41AC8" w14:textId="77777777" w:rsidR="002F1C1C" w:rsidRDefault="002F1C1C" w:rsidP="002F1C1C">
      <w:pPr>
        <w:jc w:val="both"/>
        <w:rPr>
          <w:sz w:val="26"/>
          <w:szCs w:val="26"/>
        </w:rPr>
      </w:pPr>
      <w:r>
        <w:rPr>
          <w:sz w:val="26"/>
          <w:szCs w:val="26"/>
        </w:rPr>
        <w:t>-</w:t>
      </w:r>
      <w:r w:rsidRPr="00D24DAE">
        <w:rPr>
          <w:i/>
          <w:iCs/>
          <w:sz w:val="26"/>
          <w:szCs w:val="26"/>
        </w:rPr>
        <w:t xml:space="preserve"> </w:t>
      </w:r>
      <w:r w:rsidRPr="00D24DAE">
        <w:rPr>
          <w:sz w:val="26"/>
          <w:szCs w:val="26"/>
        </w:rPr>
        <w:t xml:space="preserve">alcune considerazioni del </w:t>
      </w:r>
      <w:r>
        <w:rPr>
          <w:sz w:val="26"/>
          <w:szCs w:val="26"/>
        </w:rPr>
        <w:t>paragrafo 1.3:</w:t>
      </w:r>
    </w:p>
    <w:p w14:paraId="38741ECF" w14:textId="06D19B01" w:rsidR="002F1C1C" w:rsidRDefault="002F1C1C" w:rsidP="002F1C1C">
      <w:pPr>
        <w:ind w:left="1134"/>
        <w:jc w:val="both"/>
        <w:rPr>
          <w:sz w:val="26"/>
          <w:szCs w:val="26"/>
        </w:rPr>
      </w:pPr>
      <w:r>
        <w:rPr>
          <w:i/>
          <w:iCs/>
          <w:sz w:val="24"/>
          <w:szCs w:val="24"/>
        </w:rPr>
        <w:t>“</w:t>
      </w:r>
      <w:r w:rsidRPr="003A5DC7">
        <w:rPr>
          <w:i/>
          <w:iCs/>
          <w:sz w:val="24"/>
          <w:szCs w:val="24"/>
        </w:rPr>
        <w:t>questo Sinodo, intende ispirare le persone a sognare la Chiesa che siamo chiamati a essere, a far fiorire le speranze, a stimolare la fiducia, a fasciare le ferite, a tessere relazioni nuove e più profonde, a imparare gli uni dagli altri, a costruire ponti, a illuminare le menti, a riscaldare i cuori e a rinvigorire le nostre mani per la nostra missione comune</w:t>
      </w:r>
      <w:r>
        <w:rPr>
          <w:sz w:val="24"/>
          <w:szCs w:val="24"/>
        </w:rPr>
        <w:t xml:space="preserve">. […] </w:t>
      </w:r>
      <w:r w:rsidRPr="00322F74">
        <w:rPr>
          <w:i/>
          <w:iCs/>
          <w:sz w:val="24"/>
          <w:szCs w:val="24"/>
        </w:rPr>
        <w:t>Questo cammino percorso insieme ci chiamerà a rinnovare le nostre mentalità e le nostre strutture ecclesiali per vivere la chiamata di Dio per la Chiesa in mezzo agli attuali segni dei tempi</w:t>
      </w:r>
      <w:r>
        <w:rPr>
          <w:sz w:val="24"/>
          <w:szCs w:val="24"/>
        </w:rPr>
        <w:t>”</w:t>
      </w:r>
      <w:r w:rsidR="00213795">
        <w:rPr>
          <w:sz w:val="24"/>
          <w:szCs w:val="24"/>
        </w:rPr>
        <w:t>.</w:t>
      </w:r>
    </w:p>
    <w:p w14:paraId="59CEAEDC" w14:textId="77777777" w:rsidR="002F1C1C" w:rsidRPr="00543DD1" w:rsidRDefault="002F1C1C" w:rsidP="002F1C1C">
      <w:pPr>
        <w:jc w:val="both"/>
        <w:rPr>
          <w:sz w:val="8"/>
          <w:szCs w:val="8"/>
        </w:rPr>
      </w:pPr>
    </w:p>
    <w:p w14:paraId="69170895" w14:textId="77777777" w:rsidR="002F1C1C" w:rsidRDefault="002F1C1C" w:rsidP="002F1C1C">
      <w:pPr>
        <w:jc w:val="both"/>
        <w:rPr>
          <w:sz w:val="26"/>
          <w:szCs w:val="26"/>
        </w:rPr>
      </w:pPr>
      <w:r>
        <w:rPr>
          <w:sz w:val="26"/>
          <w:szCs w:val="26"/>
        </w:rPr>
        <w:t>Per questa seconda parte anche noi abbiamo utilizzato la categoria biblica del</w:t>
      </w:r>
      <w:r w:rsidRPr="00D24DAE">
        <w:rPr>
          <w:sz w:val="26"/>
          <w:szCs w:val="26"/>
        </w:rPr>
        <w:t xml:space="preserve"> “</w:t>
      </w:r>
      <w:r>
        <w:rPr>
          <w:sz w:val="26"/>
          <w:szCs w:val="26"/>
        </w:rPr>
        <w:t>sognare”, tanto cara al Vescovo di Roma, “perché sognare è aprire le porte al futuro. Essere fecondi nel futuro”</w:t>
      </w:r>
      <w:r>
        <w:rPr>
          <w:rStyle w:val="Rimandonotaapidipagina"/>
          <w:sz w:val="26"/>
          <w:szCs w:val="26"/>
        </w:rPr>
        <w:footnoteReference w:id="1"/>
      </w:r>
      <w:r>
        <w:rPr>
          <w:sz w:val="26"/>
          <w:szCs w:val="26"/>
        </w:rPr>
        <w:t>.</w:t>
      </w:r>
    </w:p>
    <w:p w14:paraId="33B13417" w14:textId="77777777" w:rsidR="002F1C1C" w:rsidRDefault="002F1C1C" w:rsidP="002F1C1C">
      <w:pPr>
        <w:jc w:val="both"/>
        <w:rPr>
          <w:sz w:val="26"/>
          <w:szCs w:val="26"/>
        </w:rPr>
      </w:pPr>
      <w:r>
        <w:rPr>
          <w:sz w:val="26"/>
          <w:szCs w:val="26"/>
        </w:rPr>
        <w:t xml:space="preserve">Nel pensare alla “Chiesa che siamo chiamati ad essere” ci siamo accorti che i cambiamenti pastorali necessari rimandano a cambiamenti che investono molti altri aspetti della vita ecclesiale, senza i quali i </w:t>
      </w:r>
      <w:r w:rsidRPr="00934DFE">
        <w:rPr>
          <w:i/>
          <w:iCs/>
          <w:sz w:val="26"/>
          <w:szCs w:val="26"/>
        </w:rPr>
        <w:t>maquillage</w:t>
      </w:r>
      <w:r>
        <w:rPr>
          <w:sz w:val="26"/>
          <w:szCs w:val="26"/>
        </w:rPr>
        <w:t xml:space="preserve"> pastorali offrono soluzioni illusorie e di corto respiro. </w:t>
      </w:r>
    </w:p>
    <w:p w14:paraId="302828C7" w14:textId="77777777" w:rsidR="002F1C1C" w:rsidRPr="00543DD1" w:rsidRDefault="002F1C1C" w:rsidP="002F1C1C">
      <w:pPr>
        <w:jc w:val="both"/>
        <w:rPr>
          <w:sz w:val="16"/>
          <w:szCs w:val="16"/>
        </w:rPr>
      </w:pPr>
    </w:p>
    <w:p w14:paraId="0FB12CA4" w14:textId="77777777" w:rsidR="002F1C1C" w:rsidRDefault="002F1C1C" w:rsidP="002F1C1C">
      <w:pPr>
        <w:jc w:val="both"/>
        <w:rPr>
          <w:b/>
          <w:bCs w:val="0"/>
          <w:sz w:val="26"/>
          <w:szCs w:val="26"/>
        </w:rPr>
      </w:pPr>
      <w:r>
        <w:rPr>
          <w:b/>
          <w:sz w:val="26"/>
          <w:szCs w:val="26"/>
        </w:rPr>
        <w:t>► Una</w:t>
      </w:r>
      <w:r w:rsidRPr="00813287">
        <w:rPr>
          <w:b/>
          <w:sz w:val="26"/>
          <w:szCs w:val="26"/>
        </w:rPr>
        <w:t xml:space="preserve"> sperimentazione</w:t>
      </w:r>
      <w:r>
        <w:rPr>
          <w:b/>
          <w:sz w:val="26"/>
          <w:szCs w:val="26"/>
        </w:rPr>
        <w:t xml:space="preserve"> liturgica</w:t>
      </w:r>
    </w:p>
    <w:p w14:paraId="77503880" w14:textId="0E55A32F" w:rsidR="002F1C1C" w:rsidRDefault="002F1C1C" w:rsidP="002F1C1C">
      <w:pPr>
        <w:jc w:val="both"/>
        <w:rPr>
          <w:sz w:val="26"/>
          <w:szCs w:val="26"/>
        </w:rPr>
      </w:pPr>
      <w:r w:rsidRPr="00F1361F">
        <w:rPr>
          <w:sz w:val="26"/>
          <w:szCs w:val="26"/>
        </w:rPr>
        <w:t>Crediamo che l’esperienza suggerisca come non più rinviabile il riformare profondamente il celebrare (la liturgia) nel linguaggio</w:t>
      </w:r>
      <w:r w:rsidR="00A72B25" w:rsidRPr="00F1361F">
        <w:rPr>
          <w:sz w:val="26"/>
          <w:szCs w:val="26"/>
        </w:rPr>
        <w:t xml:space="preserve">, </w:t>
      </w:r>
      <w:r w:rsidRPr="00F1361F">
        <w:rPr>
          <w:sz w:val="26"/>
          <w:szCs w:val="26"/>
        </w:rPr>
        <w:t>nelle modalità</w:t>
      </w:r>
      <w:r w:rsidR="00A72B25" w:rsidRPr="00F1361F">
        <w:rPr>
          <w:sz w:val="26"/>
          <w:szCs w:val="26"/>
        </w:rPr>
        <w:t xml:space="preserve"> e nella variet</w:t>
      </w:r>
      <w:r w:rsidR="00823C19" w:rsidRPr="00F1361F">
        <w:rPr>
          <w:sz w:val="26"/>
          <w:szCs w:val="26"/>
        </w:rPr>
        <w:t xml:space="preserve">à, </w:t>
      </w:r>
      <w:r w:rsidR="00BA5027" w:rsidRPr="00F1361F">
        <w:rPr>
          <w:sz w:val="26"/>
          <w:szCs w:val="26"/>
        </w:rPr>
        <w:t>anche perché</w:t>
      </w:r>
      <w:r w:rsidR="00A72B25" w:rsidRPr="00F1361F">
        <w:rPr>
          <w:sz w:val="26"/>
          <w:szCs w:val="26"/>
        </w:rPr>
        <w:t xml:space="preserve"> </w:t>
      </w:r>
      <w:r w:rsidR="00E80D73" w:rsidRPr="00F1361F">
        <w:rPr>
          <w:sz w:val="26"/>
          <w:szCs w:val="26"/>
        </w:rPr>
        <w:t xml:space="preserve">la </w:t>
      </w:r>
      <w:r w:rsidR="00CA2DEA" w:rsidRPr="00F1361F">
        <w:rPr>
          <w:sz w:val="26"/>
          <w:szCs w:val="26"/>
        </w:rPr>
        <w:t>frequenza</w:t>
      </w:r>
      <w:r w:rsidR="00E80D73" w:rsidRPr="00F1361F">
        <w:rPr>
          <w:sz w:val="26"/>
          <w:szCs w:val="26"/>
        </w:rPr>
        <w:t xml:space="preserve"> quotidiana</w:t>
      </w:r>
      <w:r w:rsidR="00F378BD" w:rsidRPr="00F1361F">
        <w:rPr>
          <w:sz w:val="26"/>
          <w:szCs w:val="26"/>
        </w:rPr>
        <w:t xml:space="preserve"> della celebrazione eucaristica </w:t>
      </w:r>
      <w:r w:rsidR="00E80D73" w:rsidRPr="00F1361F">
        <w:rPr>
          <w:sz w:val="26"/>
          <w:szCs w:val="26"/>
        </w:rPr>
        <w:t xml:space="preserve">impedisce </w:t>
      </w:r>
      <w:r w:rsidR="00CA2DEA" w:rsidRPr="00F1361F">
        <w:rPr>
          <w:sz w:val="26"/>
          <w:szCs w:val="26"/>
        </w:rPr>
        <w:t xml:space="preserve">di fatto </w:t>
      </w:r>
      <w:r w:rsidR="00E80D73" w:rsidRPr="00F1361F">
        <w:rPr>
          <w:sz w:val="26"/>
          <w:szCs w:val="26"/>
        </w:rPr>
        <w:t>lo sviluppo di altre forme celebrative comunitarie</w:t>
      </w:r>
      <w:r w:rsidR="00C84B2F" w:rsidRPr="00F1361F">
        <w:rPr>
          <w:sz w:val="26"/>
          <w:szCs w:val="26"/>
        </w:rPr>
        <w:t xml:space="preserve"> e </w:t>
      </w:r>
      <w:r w:rsidR="00CA2DEA" w:rsidRPr="00F1361F">
        <w:rPr>
          <w:sz w:val="26"/>
          <w:szCs w:val="26"/>
        </w:rPr>
        <w:t>acuisce</w:t>
      </w:r>
      <w:r w:rsidR="00C84B2F" w:rsidRPr="00F1361F">
        <w:rPr>
          <w:sz w:val="26"/>
          <w:szCs w:val="26"/>
        </w:rPr>
        <w:t xml:space="preserve"> la</w:t>
      </w:r>
      <w:r w:rsidR="00CA2DEA" w:rsidRPr="00F1361F">
        <w:rPr>
          <w:sz w:val="26"/>
          <w:szCs w:val="26"/>
        </w:rPr>
        <w:t xml:space="preserve"> dipendenza della</w:t>
      </w:r>
      <w:r w:rsidR="00C84B2F" w:rsidRPr="00F1361F">
        <w:rPr>
          <w:sz w:val="26"/>
          <w:szCs w:val="26"/>
        </w:rPr>
        <w:t xml:space="preserve"> comunità </w:t>
      </w:r>
      <w:r w:rsidR="00CA2DEA" w:rsidRPr="00F1361F">
        <w:rPr>
          <w:sz w:val="26"/>
          <w:szCs w:val="26"/>
        </w:rPr>
        <w:t>dal</w:t>
      </w:r>
      <w:r w:rsidR="00C84B2F" w:rsidRPr="00F1361F">
        <w:rPr>
          <w:sz w:val="26"/>
          <w:szCs w:val="26"/>
        </w:rPr>
        <w:t xml:space="preserve"> clero</w:t>
      </w:r>
      <w:r w:rsidRPr="00F1361F">
        <w:rPr>
          <w:sz w:val="26"/>
          <w:szCs w:val="26"/>
        </w:rPr>
        <w:t xml:space="preserve">. Nella consapevolezza che ciò sia un’operazione complessa che richiede attenzione è emersa l’idea che si debba pensare alla possibilità di </w:t>
      </w:r>
      <w:r w:rsidRPr="00813287">
        <w:rPr>
          <w:b/>
          <w:sz w:val="26"/>
          <w:szCs w:val="26"/>
        </w:rPr>
        <w:t>sperimentazioni liturgiche</w:t>
      </w:r>
      <w:r w:rsidRPr="00813287">
        <w:rPr>
          <w:sz w:val="26"/>
          <w:szCs w:val="26"/>
        </w:rPr>
        <w:t xml:space="preserve">, </w:t>
      </w:r>
      <w:r w:rsidR="00C67216">
        <w:rPr>
          <w:sz w:val="26"/>
          <w:szCs w:val="26"/>
        </w:rPr>
        <w:t xml:space="preserve">sia </w:t>
      </w:r>
      <w:r>
        <w:rPr>
          <w:sz w:val="26"/>
          <w:szCs w:val="26"/>
        </w:rPr>
        <w:t>esaminando con attenzione quelle già praticate da presbiteri e da comunità sensibili al tema, sia favorendo la ricerca delle comunità</w:t>
      </w:r>
      <w:r w:rsidRPr="00813287">
        <w:rPr>
          <w:sz w:val="26"/>
          <w:szCs w:val="26"/>
        </w:rPr>
        <w:t xml:space="preserve"> </w:t>
      </w:r>
      <w:r>
        <w:rPr>
          <w:sz w:val="26"/>
          <w:szCs w:val="26"/>
        </w:rPr>
        <w:t>religiose e monastiche.</w:t>
      </w:r>
    </w:p>
    <w:p w14:paraId="5B947BFC" w14:textId="77777777" w:rsidR="002F1C1C" w:rsidRPr="00813287" w:rsidRDefault="002F1C1C" w:rsidP="002F1C1C">
      <w:pPr>
        <w:jc w:val="both"/>
        <w:rPr>
          <w:b/>
          <w:bCs w:val="0"/>
          <w:sz w:val="26"/>
          <w:szCs w:val="26"/>
        </w:rPr>
      </w:pPr>
      <w:r>
        <w:rPr>
          <w:sz w:val="26"/>
          <w:szCs w:val="26"/>
        </w:rPr>
        <w:t xml:space="preserve">Questi contributi radicati nel vissuto, pur </w:t>
      </w:r>
      <w:r w:rsidRPr="00813287">
        <w:rPr>
          <w:sz w:val="26"/>
          <w:szCs w:val="26"/>
        </w:rPr>
        <w:t>diversamente condott</w:t>
      </w:r>
      <w:r>
        <w:rPr>
          <w:sz w:val="26"/>
          <w:szCs w:val="26"/>
        </w:rPr>
        <w:t>i</w:t>
      </w:r>
      <w:r w:rsidRPr="00813287">
        <w:rPr>
          <w:sz w:val="26"/>
          <w:szCs w:val="26"/>
        </w:rPr>
        <w:t xml:space="preserve"> e impostat</w:t>
      </w:r>
      <w:r>
        <w:rPr>
          <w:sz w:val="26"/>
          <w:szCs w:val="26"/>
        </w:rPr>
        <w:t>i</w:t>
      </w:r>
      <w:r w:rsidRPr="00813287">
        <w:rPr>
          <w:sz w:val="26"/>
          <w:szCs w:val="26"/>
        </w:rPr>
        <w:t>, poss</w:t>
      </w:r>
      <w:r>
        <w:rPr>
          <w:sz w:val="26"/>
          <w:szCs w:val="26"/>
        </w:rPr>
        <w:t>o</w:t>
      </w:r>
      <w:r w:rsidRPr="00813287">
        <w:rPr>
          <w:sz w:val="26"/>
          <w:szCs w:val="26"/>
        </w:rPr>
        <w:t>no porsi come testimonianze di comunione evangelica responsabili e persuasive</w:t>
      </w:r>
      <w:r>
        <w:rPr>
          <w:sz w:val="26"/>
          <w:szCs w:val="26"/>
        </w:rPr>
        <w:t xml:space="preserve"> aiutando </w:t>
      </w:r>
      <w:r w:rsidRPr="00813287">
        <w:rPr>
          <w:sz w:val="26"/>
          <w:szCs w:val="26"/>
        </w:rPr>
        <w:t>nel recuperare bellezza e attualità, freschezza e condivisione di gesti, parole e simbologie, nel praticare accoglienza, ascolto</w:t>
      </w:r>
      <w:r>
        <w:rPr>
          <w:sz w:val="26"/>
          <w:szCs w:val="26"/>
        </w:rPr>
        <w:t>, richiesta di perdono</w:t>
      </w:r>
      <w:r w:rsidRPr="00813287">
        <w:rPr>
          <w:sz w:val="26"/>
          <w:szCs w:val="26"/>
        </w:rPr>
        <w:t xml:space="preserve"> e dialogo effettivi. </w:t>
      </w:r>
      <w:r>
        <w:rPr>
          <w:sz w:val="26"/>
          <w:szCs w:val="26"/>
        </w:rPr>
        <w:t xml:space="preserve">In modo che la comunità sia veramente riunita per “concelebrare” con chi presiede. </w:t>
      </w:r>
    </w:p>
    <w:p w14:paraId="737C48F1" w14:textId="77777777" w:rsidR="00543DD1" w:rsidRPr="00543DD1" w:rsidRDefault="00543DD1" w:rsidP="00543DD1">
      <w:pPr>
        <w:jc w:val="both"/>
        <w:rPr>
          <w:sz w:val="16"/>
          <w:szCs w:val="16"/>
        </w:rPr>
      </w:pPr>
    </w:p>
    <w:p w14:paraId="4FDC0DD6" w14:textId="77777777" w:rsidR="002F1C1C" w:rsidRPr="00813287" w:rsidRDefault="002F1C1C" w:rsidP="002F1C1C">
      <w:pPr>
        <w:jc w:val="both"/>
        <w:rPr>
          <w:b/>
          <w:bCs w:val="0"/>
          <w:sz w:val="26"/>
          <w:szCs w:val="26"/>
        </w:rPr>
      </w:pPr>
      <w:r>
        <w:rPr>
          <w:b/>
          <w:sz w:val="26"/>
          <w:szCs w:val="26"/>
        </w:rPr>
        <w:t xml:space="preserve">► </w:t>
      </w:r>
      <w:r w:rsidRPr="00813287">
        <w:rPr>
          <w:b/>
          <w:sz w:val="26"/>
          <w:szCs w:val="26"/>
        </w:rPr>
        <w:t>La Chiesa popolo di Dio</w:t>
      </w:r>
    </w:p>
    <w:p w14:paraId="480BB01F" w14:textId="77777777" w:rsidR="002F1C1C" w:rsidRDefault="002F1C1C" w:rsidP="002F1C1C">
      <w:pPr>
        <w:jc w:val="both"/>
        <w:rPr>
          <w:sz w:val="26"/>
          <w:szCs w:val="26"/>
        </w:rPr>
      </w:pPr>
      <w:r>
        <w:rPr>
          <w:sz w:val="26"/>
          <w:szCs w:val="26"/>
        </w:rPr>
        <w:t>Occorre d</w:t>
      </w:r>
      <w:r w:rsidRPr="00813287">
        <w:rPr>
          <w:sz w:val="26"/>
          <w:szCs w:val="26"/>
        </w:rPr>
        <w:t xml:space="preserve">are attuazione piena all’affermazione conciliare di </w:t>
      </w:r>
      <w:r w:rsidRPr="00C57AD3">
        <w:rPr>
          <w:i/>
          <w:iCs/>
          <w:sz w:val="26"/>
          <w:szCs w:val="26"/>
        </w:rPr>
        <w:t>Chiesa come Popolo di Dio</w:t>
      </w:r>
      <w:r w:rsidRPr="00813287">
        <w:rPr>
          <w:sz w:val="26"/>
          <w:szCs w:val="26"/>
        </w:rPr>
        <w:t xml:space="preserve"> ad ogni livello delle sue articolazioni, comunitarie e gestionali, sulla base della comune scelta battesimale che riconosce a tutti i fedeli “una vera </w:t>
      </w:r>
      <w:r w:rsidRPr="00813287">
        <w:rPr>
          <w:b/>
          <w:sz w:val="26"/>
          <w:szCs w:val="26"/>
        </w:rPr>
        <w:t>uguaglianza nella dignità e nell’agire</w:t>
      </w:r>
      <w:r w:rsidRPr="00813287">
        <w:rPr>
          <w:sz w:val="26"/>
          <w:szCs w:val="26"/>
        </w:rPr>
        <w:t>”</w:t>
      </w:r>
      <w:r>
        <w:rPr>
          <w:sz w:val="26"/>
          <w:szCs w:val="26"/>
        </w:rPr>
        <w:t xml:space="preserve"> (can. 208)</w:t>
      </w:r>
      <w:r w:rsidRPr="00813287">
        <w:rPr>
          <w:sz w:val="26"/>
          <w:szCs w:val="26"/>
        </w:rPr>
        <w:t>.</w:t>
      </w:r>
      <w:r>
        <w:rPr>
          <w:sz w:val="26"/>
          <w:szCs w:val="26"/>
        </w:rPr>
        <w:t xml:space="preserve"> In proposito c’è stato chi ha sostenuto che dal dono battesimale della regalità non si possa far derivare la funzione di governare, riservata solo ai vescovi, ma vada reinterpretato come funzione di servizio, di carità e di aggregazione. Solo così</w:t>
      </w:r>
      <w:r w:rsidRPr="000634C7">
        <w:rPr>
          <w:sz w:val="26"/>
          <w:szCs w:val="26"/>
        </w:rPr>
        <w:t xml:space="preserve"> </w:t>
      </w:r>
      <w:r>
        <w:rPr>
          <w:sz w:val="26"/>
          <w:szCs w:val="26"/>
        </w:rPr>
        <w:t xml:space="preserve">si potrà parlare di dono comune a tutti i battezzati. </w:t>
      </w:r>
    </w:p>
    <w:p w14:paraId="037065E3" w14:textId="77777777" w:rsidR="002F1C1C" w:rsidRDefault="002F1C1C" w:rsidP="002F1C1C">
      <w:pPr>
        <w:jc w:val="both"/>
        <w:rPr>
          <w:sz w:val="26"/>
          <w:szCs w:val="26"/>
        </w:rPr>
      </w:pPr>
      <w:r>
        <w:rPr>
          <w:sz w:val="26"/>
          <w:szCs w:val="26"/>
        </w:rPr>
        <w:t xml:space="preserve">Nell’ottica di una “vera uguaglianza nella dignità” si è sottolineata ripetutamente l’esigenza di assicurare alla donna la presenza e le responsabilità che le competono. </w:t>
      </w:r>
    </w:p>
    <w:p w14:paraId="02073D4A" w14:textId="77777777" w:rsidR="00543DD1" w:rsidRPr="00543DD1" w:rsidRDefault="00543DD1" w:rsidP="00543DD1">
      <w:pPr>
        <w:jc w:val="both"/>
        <w:rPr>
          <w:sz w:val="16"/>
          <w:szCs w:val="16"/>
        </w:rPr>
      </w:pPr>
    </w:p>
    <w:p w14:paraId="75B319BC" w14:textId="77777777" w:rsidR="002F1C1C" w:rsidRDefault="002F1C1C" w:rsidP="002F1C1C">
      <w:pPr>
        <w:jc w:val="both"/>
        <w:rPr>
          <w:b/>
          <w:bCs w:val="0"/>
          <w:sz w:val="26"/>
          <w:szCs w:val="26"/>
        </w:rPr>
      </w:pPr>
      <w:r>
        <w:rPr>
          <w:b/>
          <w:sz w:val="26"/>
          <w:szCs w:val="26"/>
        </w:rPr>
        <w:t xml:space="preserve">► </w:t>
      </w:r>
      <w:r w:rsidRPr="005D4EA3">
        <w:rPr>
          <w:b/>
          <w:sz w:val="26"/>
          <w:szCs w:val="26"/>
        </w:rPr>
        <w:t xml:space="preserve">Una comunità di comunità </w:t>
      </w:r>
    </w:p>
    <w:p w14:paraId="72EF2E2A" w14:textId="77777777" w:rsidR="002F1C1C" w:rsidRPr="00DF2A7C" w:rsidRDefault="002F1C1C" w:rsidP="002F1C1C">
      <w:pPr>
        <w:jc w:val="both"/>
        <w:rPr>
          <w:sz w:val="26"/>
          <w:szCs w:val="26"/>
        </w:rPr>
      </w:pPr>
      <w:r>
        <w:rPr>
          <w:sz w:val="26"/>
          <w:szCs w:val="26"/>
        </w:rPr>
        <w:lastRenderedPageBreak/>
        <w:t xml:space="preserve">La messa in comune delle esperienze come abbiamo visto ha fatto emergere in modo forte e quasi unanime la criticità della vita comunitaria parrocchiale e il convincimento che “la Chiesa che siamo chiamati ad essere” debba dedicare a questa cellula fondamentale un forte e convinto impegno riformatore su due piani: quello dell’essere e quello normativo.  </w:t>
      </w:r>
    </w:p>
    <w:p w14:paraId="5CCAFE9D" w14:textId="77777777" w:rsidR="002F1C1C" w:rsidRDefault="002F1C1C" w:rsidP="002F1C1C">
      <w:pPr>
        <w:jc w:val="both"/>
        <w:rPr>
          <w:sz w:val="26"/>
          <w:szCs w:val="26"/>
        </w:rPr>
      </w:pPr>
      <w:r>
        <w:rPr>
          <w:sz w:val="26"/>
          <w:szCs w:val="26"/>
        </w:rPr>
        <w:t>Ci sembra non più rinviabile il pensare alla parrocchia (unità amministrativa) come ad una “</w:t>
      </w:r>
      <w:r w:rsidRPr="00AA219D">
        <w:rPr>
          <w:b/>
          <w:sz w:val="26"/>
          <w:szCs w:val="26"/>
        </w:rPr>
        <w:t>comunità di comunità</w:t>
      </w:r>
      <w:r>
        <w:rPr>
          <w:sz w:val="26"/>
          <w:szCs w:val="26"/>
        </w:rPr>
        <w:t xml:space="preserve">” (v. </w:t>
      </w:r>
      <w:r w:rsidRPr="00AA219D">
        <w:rPr>
          <w:i/>
          <w:iCs/>
          <w:sz w:val="26"/>
          <w:szCs w:val="26"/>
        </w:rPr>
        <w:t>Evangelii gaudium</w:t>
      </w:r>
      <w:r>
        <w:rPr>
          <w:sz w:val="26"/>
          <w:szCs w:val="26"/>
        </w:rPr>
        <w:t xml:space="preserve"> 28) per s</w:t>
      </w:r>
      <w:r w:rsidRPr="005D4EA3">
        <w:rPr>
          <w:sz w:val="26"/>
          <w:szCs w:val="26"/>
        </w:rPr>
        <w:t>timola</w:t>
      </w:r>
      <w:r>
        <w:rPr>
          <w:sz w:val="26"/>
          <w:szCs w:val="26"/>
        </w:rPr>
        <w:t>re</w:t>
      </w:r>
      <w:r w:rsidRPr="005D4EA3">
        <w:rPr>
          <w:sz w:val="26"/>
          <w:szCs w:val="26"/>
        </w:rPr>
        <w:t xml:space="preserve"> il rifiorire comunitario favorendo cioè quelle </w:t>
      </w:r>
      <w:r w:rsidRPr="00173AAD">
        <w:rPr>
          <w:sz w:val="26"/>
          <w:szCs w:val="26"/>
        </w:rPr>
        <w:t>“comunità particolari”</w:t>
      </w:r>
      <w:r w:rsidRPr="005D4EA3">
        <w:rPr>
          <w:sz w:val="26"/>
          <w:szCs w:val="26"/>
        </w:rPr>
        <w:t xml:space="preserve">, aggregazioni di base </w:t>
      </w:r>
      <w:r>
        <w:rPr>
          <w:sz w:val="26"/>
          <w:szCs w:val="26"/>
        </w:rPr>
        <w:t>come</w:t>
      </w:r>
      <w:r w:rsidRPr="005D4EA3">
        <w:rPr>
          <w:sz w:val="26"/>
          <w:szCs w:val="26"/>
        </w:rPr>
        <w:t xml:space="preserve"> parte sì </w:t>
      </w:r>
      <w:r>
        <w:rPr>
          <w:sz w:val="26"/>
          <w:szCs w:val="26"/>
        </w:rPr>
        <w:t xml:space="preserve">della </w:t>
      </w:r>
      <w:r w:rsidRPr="005D4EA3">
        <w:rPr>
          <w:sz w:val="26"/>
          <w:szCs w:val="26"/>
        </w:rPr>
        <w:t>più vast</w:t>
      </w:r>
      <w:r>
        <w:rPr>
          <w:sz w:val="26"/>
          <w:szCs w:val="26"/>
        </w:rPr>
        <w:t>a comunità parrocchiale o delle “unità pastorali”</w:t>
      </w:r>
      <w:r w:rsidRPr="005D4EA3">
        <w:rPr>
          <w:sz w:val="26"/>
          <w:szCs w:val="26"/>
        </w:rPr>
        <w:t>, ma attraenti perché creative</w:t>
      </w:r>
      <w:r>
        <w:rPr>
          <w:sz w:val="26"/>
          <w:szCs w:val="26"/>
        </w:rPr>
        <w:t xml:space="preserve">, vivificate da relazioni vitali </w:t>
      </w:r>
      <w:r w:rsidRPr="005D4EA3">
        <w:rPr>
          <w:sz w:val="26"/>
          <w:szCs w:val="26"/>
        </w:rPr>
        <w:t xml:space="preserve">e relativamente autonome. </w:t>
      </w:r>
    </w:p>
    <w:p w14:paraId="7296A287" w14:textId="77777777" w:rsidR="002F1C1C" w:rsidRDefault="002F1C1C" w:rsidP="002F1C1C">
      <w:pPr>
        <w:jc w:val="both"/>
        <w:rPr>
          <w:sz w:val="26"/>
          <w:szCs w:val="26"/>
        </w:rPr>
      </w:pPr>
      <w:r w:rsidRPr="00B2353A">
        <w:rPr>
          <w:sz w:val="26"/>
          <w:szCs w:val="26"/>
        </w:rPr>
        <w:t>Mentre sul piano normativo</w:t>
      </w:r>
      <w:r>
        <w:rPr>
          <w:b/>
          <w:sz w:val="26"/>
          <w:szCs w:val="26"/>
        </w:rPr>
        <w:t xml:space="preserve"> o</w:t>
      </w:r>
      <w:r w:rsidRPr="006E1D8D">
        <w:rPr>
          <w:b/>
          <w:sz w:val="26"/>
          <w:szCs w:val="26"/>
        </w:rPr>
        <w:t xml:space="preserve">ccorre dare soggettività giuridica alla comunità </w:t>
      </w:r>
      <w:r w:rsidRPr="006E1D8D">
        <w:rPr>
          <w:sz w:val="26"/>
          <w:szCs w:val="26"/>
        </w:rPr>
        <w:t>cioè riconosce</w:t>
      </w:r>
      <w:r>
        <w:rPr>
          <w:sz w:val="26"/>
          <w:szCs w:val="26"/>
        </w:rPr>
        <w:t>ndo</w:t>
      </w:r>
      <w:r w:rsidRPr="006E1D8D">
        <w:rPr>
          <w:sz w:val="26"/>
          <w:szCs w:val="26"/>
        </w:rPr>
        <w:t xml:space="preserve"> al consiglio pastorale la fisionomia di organo rappresentativo della comunità</w:t>
      </w:r>
      <w:r>
        <w:rPr>
          <w:sz w:val="26"/>
          <w:szCs w:val="26"/>
        </w:rPr>
        <w:t xml:space="preserve"> con un potere </w:t>
      </w:r>
      <w:r w:rsidRPr="006E1D8D">
        <w:rPr>
          <w:sz w:val="26"/>
          <w:szCs w:val="26"/>
        </w:rPr>
        <w:t>deliberativo</w:t>
      </w:r>
      <w:r>
        <w:rPr>
          <w:sz w:val="26"/>
          <w:szCs w:val="26"/>
        </w:rPr>
        <w:t xml:space="preserve"> e</w:t>
      </w:r>
      <w:r w:rsidRPr="006E1D8D">
        <w:rPr>
          <w:sz w:val="26"/>
          <w:szCs w:val="26"/>
        </w:rPr>
        <w:t xml:space="preserve"> non solo consultivo</w:t>
      </w:r>
      <w:r>
        <w:rPr>
          <w:sz w:val="26"/>
          <w:szCs w:val="26"/>
        </w:rPr>
        <w:t xml:space="preserve">. </w:t>
      </w:r>
    </w:p>
    <w:p w14:paraId="6AC6FD8C" w14:textId="77777777" w:rsidR="00543DD1" w:rsidRPr="00543DD1" w:rsidRDefault="00543DD1" w:rsidP="00543DD1">
      <w:pPr>
        <w:jc w:val="both"/>
        <w:rPr>
          <w:sz w:val="16"/>
          <w:szCs w:val="16"/>
        </w:rPr>
      </w:pPr>
    </w:p>
    <w:p w14:paraId="6C7CF517" w14:textId="77777777" w:rsidR="002F1C1C" w:rsidRPr="005D4EA3" w:rsidRDefault="002F1C1C" w:rsidP="002F1C1C">
      <w:pPr>
        <w:jc w:val="both"/>
        <w:rPr>
          <w:b/>
          <w:bCs w:val="0"/>
          <w:sz w:val="26"/>
          <w:szCs w:val="26"/>
        </w:rPr>
      </w:pPr>
      <w:r>
        <w:rPr>
          <w:b/>
          <w:sz w:val="26"/>
          <w:szCs w:val="26"/>
        </w:rPr>
        <w:t xml:space="preserve">► Una comunità ministeriale  </w:t>
      </w:r>
    </w:p>
    <w:p w14:paraId="10D35238" w14:textId="77777777" w:rsidR="002F1C1C" w:rsidRDefault="002F1C1C" w:rsidP="002F1C1C">
      <w:pPr>
        <w:jc w:val="both"/>
        <w:rPr>
          <w:sz w:val="26"/>
          <w:szCs w:val="26"/>
        </w:rPr>
      </w:pPr>
      <w:r>
        <w:rPr>
          <w:sz w:val="26"/>
          <w:szCs w:val="26"/>
        </w:rPr>
        <w:t>In funzione della dimensione comunitaria e in relazione alla realtà di Chiesa popolo di Dio occorre un radicale ripensamento dell’esercizio del</w:t>
      </w:r>
      <w:r w:rsidRPr="00934DFE">
        <w:rPr>
          <w:sz w:val="26"/>
          <w:szCs w:val="26"/>
        </w:rPr>
        <w:t xml:space="preserve"> ministero ordinato, abolendo l’attuale concentrazione di competenze e ruoli sedimentato nei secoli</w:t>
      </w:r>
      <w:r>
        <w:rPr>
          <w:sz w:val="26"/>
          <w:szCs w:val="26"/>
        </w:rPr>
        <w:t>,</w:t>
      </w:r>
      <w:r w:rsidRPr="00934DFE">
        <w:rPr>
          <w:sz w:val="26"/>
          <w:szCs w:val="26"/>
        </w:rPr>
        <w:t xml:space="preserve"> </w:t>
      </w:r>
      <w:r>
        <w:rPr>
          <w:sz w:val="26"/>
          <w:szCs w:val="26"/>
        </w:rPr>
        <w:t>p</w:t>
      </w:r>
      <w:r w:rsidRPr="00934DFE">
        <w:rPr>
          <w:sz w:val="26"/>
          <w:szCs w:val="26"/>
        </w:rPr>
        <w:t>revede</w:t>
      </w:r>
      <w:r>
        <w:rPr>
          <w:sz w:val="26"/>
          <w:szCs w:val="26"/>
        </w:rPr>
        <w:t xml:space="preserve">ndo una distinzione tra la presidenza dell’eucarestia e la </w:t>
      </w:r>
      <w:r w:rsidRPr="00934DFE">
        <w:rPr>
          <w:sz w:val="26"/>
          <w:szCs w:val="26"/>
        </w:rPr>
        <w:t>conduzione</w:t>
      </w:r>
      <w:r>
        <w:rPr>
          <w:sz w:val="26"/>
          <w:szCs w:val="26"/>
        </w:rPr>
        <w:t xml:space="preserve"> o presidenza </w:t>
      </w:r>
      <w:r w:rsidRPr="00934DFE">
        <w:rPr>
          <w:sz w:val="26"/>
          <w:szCs w:val="26"/>
        </w:rPr>
        <w:t>della comunità</w:t>
      </w:r>
      <w:r>
        <w:rPr>
          <w:sz w:val="26"/>
          <w:szCs w:val="26"/>
        </w:rPr>
        <w:t xml:space="preserve">. </w:t>
      </w:r>
    </w:p>
    <w:p w14:paraId="1605E053" w14:textId="77777777" w:rsidR="002F1C1C" w:rsidRDefault="002F1C1C" w:rsidP="002F1C1C">
      <w:pPr>
        <w:jc w:val="both"/>
        <w:rPr>
          <w:sz w:val="26"/>
          <w:szCs w:val="26"/>
        </w:rPr>
      </w:pPr>
      <w:r>
        <w:rPr>
          <w:sz w:val="26"/>
          <w:szCs w:val="26"/>
        </w:rPr>
        <w:t>Un ripensamento in chiave ministeriale dovrà portare alla diversificazione del ministero ordinato e ad un’affermazione dei ministeri laicali, anche per la donna. In particolare si ritiene importante lo sviluppo del ministero di diacono e di catechista, senza tralasciare il riconoscimento di altri carismi.</w:t>
      </w:r>
    </w:p>
    <w:p w14:paraId="7A7B898B" w14:textId="3E7D6FE0" w:rsidR="002F1C1C" w:rsidRDefault="002F1C1C" w:rsidP="002F1C1C">
      <w:pPr>
        <w:jc w:val="both"/>
        <w:rPr>
          <w:sz w:val="26"/>
          <w:szCs w:val="26"/>
        </w:rPr>
      </w:pPr>
      <w:r>
        <w:rPr>
          <w:sz w:val="26"/>
          <w:szCs w:val="26"/>
        </w:rPr>
        <w:t>C</w:t>
      </w:r>
      <w:r w:rsidRPr="00934DFE">
        <w:rPr>
          <w:sz w:val="26"/>
          <w:szCs w:val="26"/>
        </w:rPr>
        <w:t xml:space="preserve">onseguentemente </w:t>
      </w:r>
      <w:r>
        <w:rPr>
          <w:sz w:val="26"/>
          <w:szCs w:val="26"/>
        </w:rPr>
        <w:t xml:space="preserve">si pensa ad </w:t>
      </w:r>
      <w:r w:rsidRPr="00934DFE">
        <w:rPr>
          <w:sz w:val="26"/>
          <w:szCs w:val="26"/>
        </w:rPr>
        <w:t>una diversa</w:t>
      </w:r>
      <w:r w:rsidRPr="00934DFE">
        <w:rPr>
          <w:b/>
          <w:sz w:val="26"/>
          <w:szCs w:val="26"/>
        </w:rPr>
        <w:t xml:space="preserve"> formazione dei presbiteri</w:t>
      </w:r>
      <w:r w:rsidR="00CF1879" w:rsidRPr="00CF1879">
        <w:rPr>
          <w:bCs w:val="0"/>
          <w:sz w:val="26"/>
          <w:szCs w:val="26"/>
        </w:rPr>
        <w:t xml:space="preserve">, </w:t>
      </w:r>
      <w:r w:rsidR="00CF1879">
        <w:rPr>
          <w:bCs w:val="0"/>
          <w:sz w:val="26"/>
          <w:szCs w:val="26"/>
        </w:rPr>
        <w:t xml:space="preserve">nelle forme e nei contenuti </w:t>
      </w:r>
      <w:r w:rsidR="00CF1879" w:rsidRPr="00CF1879">
        <w:rPr>
          <w:bCs w:val="0"/>
          <w:sz w:val="26"/>
          <w:szCs w:val="26"/>
        </w:rPr>
        <w:t>a</w:t>
      </w:r>
      <w:r w:rsidR="00CF1879">
        <w:rPr>
          <w:sz w:val="26"/>
          <w:szCs w:val="26"/>
        </w:rPr>
        <w:t xml:space="preserve"> partire dalla stessa istituzione del seminario,</w:t>
      </w:r>
      <w:r w:rsidRPr="00934DFE">
        <w:rPr>
          <w:sz w:val="26"/>
          <w:szCs w:val="26"/>
        </w:rPr>
        <w:t xml:space="preserve"> e l’impostazione di una diffusa </w:t>
      </w:r>
      <w:r w:rsidRPr="00934DFE">
        <w:rPr>
          <w:b/>
          <w:sz w:val="26"/>
          <w:szCs w:val="26"/>
        </w:rPr>
        <w:t>catechesi degli adulti</w:t>
      </w:r>
      <w:r w:rsidRPr="00934DFE">
        <w:rPr>
          <w:sz w:val="26"/>
          <w:szCs w:val="26"/>
        </w:rPr>
        <w:t xml:space="preserve">, sia come conoscenza biblica aggiornata </w:t>
      </w:r>
      <w:r w:rsidR="00CF1879">
        <w:rPr>
          <w:sz w:val="26"/>
          <w:szCs w:val="26"/>
        </w:rPr>
        <w:t>sia</w:t>
      </w:r>
      <w:r w:rsidRPr="00934DFE">
        <w:rPr>
          <w:sz w:val="26"/>
          <w:szCs w:val="26"/>
        </w:rPr>
        <w:t xml:space="preserve"> come riflessione e confronto sull’attualità, al fine di prepararli ai nuovi compiti.</w:t>
      </w:r>
    </w:p>
    <w:p w14:paraId="6EF9D081" w14:textId="77777777" w:rsidR="00543DD1" w:rsidRPr="00543DD1" w:rsidRDefault="00543DD1" w:rsidP="00543DD1">
      <w:pPr>
        <w:jc w:val="both"/>
        <w:rPr>
          <w:sz w:val="16"/>
          <w:szCs w:val="16"/>
        </w:rPr>
      </w:pPr>
    </w:p>
    <w:p w14:paraId="12D670B9" w14:textId="77777777" w:rsidR="002F1C1C" w:rsidRPr="00934DFE" w:rsidRDefault="002F1C1C" w:rsidP="002F1C1C">
      <w:pPr>
        <w:jc w:val="both"/>
        <w:rPr>
          <w:b/>
          <w:bCs w:val="0"/>
          <w:sz w:val="26"/>
          <w:szCs w:val="26"/>
        </w:rPr>
      </w:pPr>
      <w:r>
        <w:rPr>
          <w:b/>
          <w:sz w:val="26"/>
          <w:szCs w:val="26"/>
        </w:rPr>
        <w:t xml:space="preserve">► </w:t>
      </w:r>
      <w:r w:rsidRPr="00934DFE">
        <w:rPr>
          <w:b/>
          <w:sz w:val="26"/>
          <w:szCs w:val="26"/>
        </w:rPr>
        <w:t xml:space="preserve">Uno sguardo anche al Diritto canonico </w:t>
      </w:r>
    </w:p>
    <w:p w14:paraId="47AF35B5" w14:textId="77777777" w:rsidR="002F1C1C" w:rsidRDefault="002F1C1C" w:rsidP="002F1C1C">
      <w:pPr>
        <w:jc w:val="both"/>
        <w:rPr>
          <w:sz w:val="26"/>
          <w:szCs w:val="26"/>
        </w:rPr>
      </w:pPr>
      <w:r>
        <w:rPr>
          <w:sz w:val="26"/>
          <w:szCs w:val="26"/>
        </w:rPr>
        <w:t>U</w:t>
      </w:r>
      <w:r w:rsidRPr="00934DFE">
        <w:rPr>
          <w:sz w:val="26"/>
          <w:szCs w:val="26"/>
        </w:rPr>
        <w:t>na</w:t>
      </w:r>
      <w:r w:rsidRPr="00934DFE">
        <w:rPr>
          <w:b/>
          <w:sz w:val="26"/>
          <w:szCs w:val="26"/>
        </w:rPr>
        <w:t xml:space="preserve"> riforma del </w:t>
      </w:r>
      <w:r>
        <w:rPr>
          <w:b/>
          <w:sz w:val="26"/>
          <w:szCs w:val="26"/>
        </w:rPr>
        <w:t>C</w:t>
      </w:r>
      <w:r w:rsidRPr="00934DFE">
        <w:rPr>
          <w:b/>
          <w:sz w:val="26"/>
          <w:szCs w:val="26"/>
        </w:rPr>
        <w:t>odice di diritto canonico</w:t>
      </w:r>
      <w:r>
        <w:rPr>
          <w:sz w:val="26"/>
          <w:szCs w:val="26"/>
        </w:rPr>
        <w:t xml:space="preserve"> è stata valutata urgente per due motivi: da un lato, il superamento dell’imperfetta traduzione delle linee guida della teologia conciliare, dall’altro, l’esigenza di un’elaborazione organica di norme che rendano ragione di una visione sinodale della Chiesa. D’altra parte si può dire che il futuro sinodo indichi già implicitamente questa esigenza nel suo titolo “Per una Chiesa sinodale: partecipazione, comunione e missionarietà”. Un dinamismo che poco si riscontra nell’attuale Codice.</w:t>
      </w:r>
    </w:p>
    <w:p w14:paraId="27AC4C0E" w14:textId="14CE60AE" w:rsidR="002F1C1C" w:rsidRDefault="002F1C1C" w:rsidP="002F1C1C">
      <w:pPr>
        <w:jc w:val="both"/>
        <w:rPr>
          <w:sz w:val="26"/>
          <w:szCs w:val="26"/>
        </w:rPr>
      </w:pPr>
      <w:r>
        <w:rPr>
          <w:sz w:val="26"/>
          <w:szCs w:val="26"/>
        </w:rPr>
        <w:t xml:space="preserve">Il superamento di </w:t>
      </w:r>
      <w:r w:rsidRPr="00934DFE">
        <w:rPr>
          <w:sz w:val="26"/>
          <w:szCs w:val="26"/>
        </w:rPr>
        <w:t xml:space="preserve">un diritto di fatto </w:t>
      </w:r>
      <w:r>
        <w:rPr>
          <w:sz w:val="26"/>
          <w:szCs w:val="26"/>
        </w:rPr>
        <w:t xml:space="preserve">sbilanciato verso il </w:t>
      </w:r>
      <w:r w:rsidRPr="00934DFE">
        <w:rPr>
          <w:sz w:val="26"/>
          <w:szCs w:val="26"/>
        </w:rPr>
        <w:t>cler</w:t>
      </w:r>
      <w:r>
        <w:rPr>
          <w:sz w:val="26"/>
          <w:szCs w:val="26"/>
        </w:rPr>
        <w:t>o</w:t>
      </w:r>
      <w:r w:rsidRPr="00934DFE">
        <w:rPr>
          <w:sz w:val="26"/>
          <w:szCs w:val="26"/>
        </w:rPr>
        <w:t xml:space="preserve">, </w:t>
      </w:r>
      <w:r>
        <w:rPr>
          <w:sz w:val="26"/>
          <w:szCs w:val="26"/>
        </w:rPr>
        <w:t xml:space="preserve">in quanto ogni partecipazione è depotenziata da discrezionalità e da ruoli meramente consultivi e nemmeno obbligatori, appare un indispensabile adeguamento a realtà e pratiche che nei quarant’anni che ci separano dalla promulgazione dell’attuale </w:t>
      </w:r>
      <w:r w:rsidR="00B906ED">
        <w:rPr>
          <w:sz w:val="26"/>
          <w:szCs w:val="26"/>
        </w:rPr>
        <w:t>C</w:t>
      </w:r>
      <w:r>
        <w:rPr>
          <w:sz w:val="26"/>
          <w:szCs w:val="26"/>
        </w:rPr>
        <w:t xml:space="preserve">odice sono profondamente mutate. </w:t>
      </w:r>
    </w:p>
    <w:p w14:paraId="4C5FBB4B" w14:textId="0FA0FC0C" w:rsidR="00B906ED" w:rsidRDefault="00B906ED" w:rsidP="002F1C1C">
      <w:pPr>
        <w:jc w:val="both"/>
        <w:rPr>
          <w:sz w:val="26"/>
          <w:szCs w:val="26"/>
        </w:rPr>
      </w:pPr>
    </w:p>
    <w:p w14:paraId="2DF21CFF" w14:textId="5F7A69C8" w:rsidR="00B906ED" w:rsidRDefault="00B906ED" w:rsidP="002F1C1C">
      <w:pPr>
        <w:jc w:val="both"/>
        <w:rPr>
          <w:sz w:val="26"/>
          <w:szCs w:val="26"/>
        </w:rPr>
      </w:pPr>
      <w:r>
        <w:rPr>
          <w:sz w:val="26"/>
          <w:szCs w:val="26"/>
        </w:rPr>
        <w:t xml:space="preserve">Franco Ferrari </w:t>
      </w:r>
    </w:p>
    <w:p w14:paraId="76390880" w14:textId="4504F4F0" w:rsidR="00B906ED" w:rsidRDefault="00B906ED" w:rsidP="002F1C1C">
      <w:pPr>
        <w:jc w:val="both"/>
        <w:rPr>
          <w:sz w:val="26"/>
          <w:szCs w:val="26"/>
        </w:rPr>
      </w:pPr>
      <w:r>
        <w:rPr>
          <w:sz w:val="26"/>
          <w:szCs w:val="26"/>
        </w:rPr>
        <w:t>Coordinatore del GS</w:t>
      </w:r>
    </w:p>
    <w:p w14:paraId="6A357A6B" w14:textId="20A655E8" w:rsidR="00B906ED" w:rsidRDefault="00B906ED" w:rsidP="002F1C1C">
      <w:pPr>
        <w:jc w:val="both"/>
        <w:rPr>
          <w:sz w:val="26"/>
          <w:szCs w:val="26"/>
        </w:rPr>
      </w:pPr>
    </w:p>
    <w:p w14:paraId="283A6280" w14:textId="6DD3CB66" w:rsidR="00B906ED" w:rsidRDefault="00B906ED" w:rsidP="002F1C1C">
      <w:pPr>
        <w:jc w:val="both"/>
        <w:rPr>
          <w:sz w:val="26"/>
          <w:szCs w:val="26"/>
        </w:rPr>
      </w:pPr>
      <w:r>
        <w:rPr>
          <w:sz w:val="26"/>
          <w:szCs w:val="26"/>
        </w:rPr>
        <w:t>Roberto Tarasconi</w:t>
      </w:r>
    </w:p>
    <w:p w14:paraId="712EF0E0" w14:textId="1E0504E0" w:rsidR="00B906ED" w:rsidRDefault="00B906ED" w:rsidP="002F1C1C">
      <w:pPr>
        <w:jc w:val="both"/>
        <w:rPr>
          <w:sz w:val="26"/>
          <w:szCs w:val="26"/>
        </w:rPr>
      </w:pPr>
      <w:r>
        <w:rPr>
          <w:sz w:val="26"/>
          <w:szCs w:val="26"/>
        </w:rPr>
        <w:t>Segretario del GS</w:t>
      </w:r>
    </w:p>
    <w:p w14:paraId="4198BC39" w14:textId="1B79AF0D" w:rsidR="00B906ED" w:rsidRDefault="00B906ED" w:rsidP="002F1C1C">
      <w:pPr>
        <w:jc w:val="both"/>
        <w:rPr>
          <w:sz w:val="26"/>
          <w:szCs w:val="26"/>
        </w:rPr>
      </w:pPr>
    </w:p>
    <w:p w14:paraId="263D3F1F" w14:textId="4C6BC388" w:rsidR="00B906ED" w:rsidRPr="00934DFE" w:rsidRDefault="00B906ED" w:rsidP="002F1C1C">
      <w:pPr>
        <w:jc w:val="both"/>
        <w:rPr>
          <w:sz w:val="26"/>
          <w:szCs w:val="26"/>
        </w:rPr>
      </w:pPr>
      <w:r>
        <w:rPr>
          <w:sz w:val="26"/>
          <w:szCs w:val="26"/>
        </w:rPr>
        <w:t>Parma, 2 aprile 2022</w:t>
      </w:r>
    </w:p>
    <w:sectPr w:rsidR="00B906ED" w:rsidRPr="00934DFE" w:rsidSect="008747EE">
      <w:footerReference w:type="default" r:id="rId7"/>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2A56" w14:textId="77777777" w:rsidR="002F1C1C" w:rsidRDefault="002F1C1C" w:rsidP="002F1C1C">
      <w:r>
        <w:separator/>
      </w:r>
    </w:p>
  </w:endnote>
  <w:endnote w:type="continuationSeparator" w:id="0">
    <w:p w14:paraId="0B7097B2" w14:textId="77777777" w:rsidR="002F1C1C" w:rsidRDefault="002F1C1C" w:rsidP="002F1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00172"/>
      <w:docPartObj>
        <w:docPartGallery w:val="Page Numbers (Bottom of Page)"/>
        <w:docPartUnique/>
      </w:docPartObj>
    </w:sdtPr>
    <w:sdtEndPr>
      <w:rPr>
        <w:rFonts w:ascii="Arial" w:hAnsi="Arial" w:cs="Arial"/>
        <w:b/>
        <w:bCs/>
        <w:sz w:val="20"/>
        <w:szCs w:val="20"/>
      </w:rPr>
    </w:sdtEndPr>
    <w:sdtContent>
      <w:p w14:paraId="13C82F8E" w14:textId="677A971C" w:rsidR="008747EE" w:rsidRPr="008747EE" w:rsidRDefault="008747EE">
        <w:pPr>
          <w:pStyle w:val="Pidipagina"/>
          <w:jc w:val="right"/>
          <w:rPr>
            <w:rFonts w:ascii="Arial" w:hAnsi="Arial" w:cs="Arial"/>
            <w:b/>
            <w:bCs/>
            <w:sz w:val="20"/>
            <w:szCs w:val="20"/>
          </w:rPr>
        </w:pPr>
        <w:r w:rsidRPr="008747EE">
          <w:rPr>
            <w:rFonts w:ascii="Arial" w:hAnsi="Arial" w:cs="Arial"/>
            <w:b/>
            <w:bCs/>
            <w:sz w:val="20"/>
            <w:szCs w:val="20"/>
          </w:rPr>
          <w:fldChar w:fldCharType="begin"/>
        </w:r>
        <w:r w:rsidRPr="008747EE">
          <w:rPr>
            <w:rFonts w:ascii="Arial" w:hAnsi="Arial" w:cs="Arial"/>
            <w:b/>
            <w:bCs/>
            <w:sz w:val="20"/>
            <w:szCs w:val="20"/>
          </w:rPr>
          <w:instrText>PAGE   \* MERGEFORMAT</w:instrText>
        </w:r>
        <w:r w:rsidRPr="008747EE">
          <w:rPr>
            <w:rFonts w:ascii="Arial" w:hAnsi="Arial" w:cs="Arial"/>
            <w:b/>
            <w:bCs/>
            <w:sz w:val="20"/>
            <w:szCs w:val="20"/>
          </w:rPr>
          <w:fldChar w:fldCharType="separate"/>
        </w:r>
        <w:r w:rsidR="00CA2DEA">
          <w:rPr>
            <w:rFonts w:ascii="Arial" w:hAnsi="Arial" w:cs="Arial"/>
            <w:b/>
            <w:bCs/>
            <w:noProof/>
            <w:sz w:val="20"/>
            <w:szCs w:val="20"/>
          </w:rPr>
          <w:t>4</w:t>
        </w:r>
        <w:r w:rsidRPr="008747EE">
          <w:rPr>
            <w:rFonts w:ascii="Arial" w:hAnsi="Arial" w:cs="Arial"/>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80CCD" w14:textId="77777777" w:rsidR="002F1C1C" w:rsidRDefault="002F1C1C" w:rsidP="002F1C1C">
      <w:r>
        <w:separator/>
      </w:r>
    </w:p>
  </w:footnote>
  <w:footnote w:type="continuationSeparator" w:id="0">
    <w:p w14:paraId="033A4BA1" w14:textId="77777777" w:rsidR="002F1C1C" w:rsidRDefault="002F1C1C" w:rsidP="002F1C1C">
      <w:r>
        <w:continuationSeparator/>
      </w:r>
    </w:p>
  </w:footnote>
  <w:footnote w:id="1">
    <w:p w14:paraId="17EE6CC3" w14:textId="77777777" w:rsidR="002F1C1C" w:rsidRDefault="002F1C1C" w:rsidP="002F1C1C">
      <w:pPr>
        <w:pStyle w:val="Testonotaapidipagina"/>
      </w:pPr>
      <w:r>
        <w:rPr>
          <w:rStyle w:val="Rimandonotaapidipagina"/>
        </w:rPr>
        <w:footnoteRef/>
      </w:r>
      <w:r>
        <w:t xml:space="preserve"> Francesco, </w:t>
      </w:r>
      <w:r w:rsidRPr="00A079B7">
        <w:rPr>
          <w:i/>
          <w:iCs/>
        </w:rPr>
        <w:t>Meditazione mattutina nella cappella di santa Marta</w:t>
      </w:r>
      <w:r>
        <w:t>, 18 dicembre 2018.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896"/>
    <w:rsid w:val="00016D2A"/>
    <w:rsid w:val="0002109B"/>
    <w:rsid w:val="00031B2D"/>
    <w:rsid w:val="00047A88"/>
    <w:rsid w:val="0007792A"/>
    <w:rsid w:val="000B26EC"/>
    <w:rsid w:val="000C12CF"/>
    <w:rsid w:val="000F15F5"/>
    <w:rsid w:val="000F37C6"/>
    <w:rsid w:val="00114D28"/>
    <w:rsid w:val="00130D5B"/>
    <w:rsid w:val="001A5901"/>
    <w:rsid w:val="001F446A"/>
    <w:rsid w:val="002040EE"/>
    <w:rsid w:val="00213795"/>
    <w:rsid w:val="00250387"/>
    <w:rsid w:val="00276E18"/>
    <w:rsid w:val="00286EBE"/>
    <w:rsid w:val="0029330D"/>
    <w:rsid w:val="002E6C68"/>
    <w:rsid w:val="002F1C1C"/>
    <w:rsid w:val="00306155"/>
    <w:rsid w:val="00306AA0"/>
    <w:rsid w:val="00362EEF"/>
    <w:rsid w:val="00381896"/>
    <w:rsid w:val="00382161"/>
    <w:rsid w:val="003B2F3C"/>
    <w:rsid w:val="003F4D0E"/>
    <w:rsid w:val="00400EC4"/>
    <w:rsid w:val="00421E02"/>
    <w:rsid w:val="00432025"/>
    <w:rsid w:val="00486E29"/>
    <w:rsid w:val="004A11DA"/>
    <w:rsid w:val="004D1318"/>
    <w:rsid w:val="00527CD7"/>
    <w:rsid w:val="00543DD1"/>
    <w:rsid w:val="00545B9E"/>
    <w:rsid w:val="00605E5C"/>
    <w:rsid w:val="006170AA"/>
    <w:rsid w:val="00633931"/>
    <w:rsid w:val="006378B7"/>
    <w:rsid w:val="00642BFC"/>
    <w:rsid w:val="00660CC4"/>
    <w:rsid w:val="0068186D"/>
    <w:rsid w:val="006B5B60"/>
    <w:rsid w:val="006D7CDC"/>
    <w:rsid w:val="00713544"/>
    <w:rsid w:val="007329C2"/>
    <w:rsid w:val="00737A0E"/>
    <w:rsid w:val="007471E5"/>
    <w:rsid w:val="00750B5B"/>
    <w:rsid w:val="00790622"/>
    <w:rsid w:val="007C129C"/>
    <w:rsid w:val="007C31F9"/>
    <w:rsid w:val="00823C19"/>
    <w:rsid w:val="00832F8A"/>
    <w:rsid w:val="00842860"/>
    <w:rsid w:val="0086470D"/>
    <w:rsid w:val="008747EE"/>
    <w:rsid w:val="00880F04"/>
    <w:rsid w:val="008A545B"/>
    <w:rsid w:val="008A722C"/>
    <w:rsid w:val="008B256E"/>
    <w:rsid w:val="008B7C76"/>
    <w:rsid w:val="008D7530"/>
    <w:rsid w:val="009710A3"/>
    <w:rsid w:val="009A5644"/>
    <w:rsid w:val="009E102A"/>
    <w:rsid w:val="009E7702"/>
    <w:rsid w:val="00A13A7B"/>
    <w:rsid w:val="00A24E22"/>
    <w:rsid w:val="00A260F2"/>
    <w:rsid w:val="00A358B5"/>
    <w:rsid w:val="00A61CF9"/>
    <w:rsid w:val="00A62E27"/>
    <w:rsid w:val="00A702F7"/>
    <w:rsid w:val="00A72B25"/>
    <w:rsid w:val="00A93291"/>
    <w:rsid w:val="00AA142E"/>
    <w:rsid w:val="00AC350B"/>
    <w:rsid w:val="00AD2002"/>
    <w:rsid w:val="00AE72AB"/>
    <w:rsid w:val="00B3432D"/>
    <w:rsid w:val="00B46A5B"/>
    <w:rsid w:val="00B5394E"/>
    <w:rsid w:val="00B906ED"/>
    <w:rsid w:val="00BA5027"/>
    <w:rsid w:val="00BC658D"/>
    <w:rsid w:val="00BD1F37"/>
    <w:rsid w:val="00C35610"/>
    <w:rsid w:val="00C56834"/>
    <w:rsid w:val="00C67216"/>
    <w:rsid w:val="00C84B2F"/>
    <w:rsid w:val="00C905E0"/>
    <w:rsid w:val="00C956ED"/>
    <w:rsid w:val="00CA2DEA"/>
    <w:rsid w:val="00CA392C"/>
    <w:rsid w:val="00CD4855"/>
    <w:rsid w:val="00CF1879"/>
    <w:rsid w:val="00D130B5"/>
    <w:rsid w:val="00D1432A"/>
    <w:rsid w:val="00D42CE0"/>
    <w:rsid w:val="00D53B5D"/>
    <w:rsid w:val="00D6472A"/>
    <w:rsid w:val="00D70217"/>
    <w:rsid w:val="00D71D69"/>
    <w:rsid w:val="00D87731"/>
    <w:rsid w:val="00D91B71"/>
    <w:rsid w:val="00DD31A7"/>
    <w:rsid w:val="00E13340"/>
    <w:rsid w:val="00E2079B"/>
    <w:rsid w:val="00E234CC"/>
    <w:rsid w:val="00E42CF5"/>
    <w:rsid w:val="00E641A7"/>
    <w:rsid w:val="00E66B94"/>
    <w:rsid w:val="00E670EF"/>
    <w:rsid w:val="00E80D73"/>
    <w:rsid w:val="00EA7865"/>
    <w:rsid w:val="00EB40EA"/>
    <w:rsid w:val="00EB74F0"/>
    <w:rsid w:val="00EB7D57"/>
    <w:rsid w:val="00ED0D3E"/>
    <w:rsid w:val="00EE111F"/>
    <w:rsid w:val="00EF0D08"/>
    <w:rsid w:val="00EF7654"/>
    <w:rsid w:val="00F03C73"/>
    <w:rsid w:val="00F1361F"/>
    <w:rsid w:val="00F27616"/>
    <w:rsid w:val="00F378BD"/>
    <w:rsid w:val="00F64C70"/>
    <w:rsid w:val="00F76167"/>
    <w:rsid w:val="00FA4090"/>
    <w:rsid w:val="00FB56FD"/>
    <w:rsid w:val="00FD06B0"/>
    <w:rsid w:val="00FD1892"/>
    <w:rsid w:val="00FE6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C0ABF"/>
  <w15:chartTrackingRefBased/>
  <w15:docId w15:val="{BD4CE9F9-6B68-4F68-985D-28EBD9462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sz w:val="28"/>
        <w:szCs w:val="28"/>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F64C70"/>
    <w:pPr>
      <w:tabs>
        <w:tab w:val="center" w:pos="4819"/>
        <w:tab w:val="right" w:pos="9638"/>
      </w:tabs>
    </w:pPr>
    <w:rPr>
      <w:rFonts w:ascii="Times New Roman" w:eastAsia="Times New Roman" w:hAnsi="Times New Roman" w:cs="Times New Roman"/>
      <w:bCs w:val="0"/>
      <w:sz w:val="24"/>
      <w:szCs w:val="24"/>
      <w:lang w:eastAsia="it-IT"/>
    </w:rPr>
  </w:style>
  <w:style w:type="character" w:customStyle="1" w:styleId="PidipaginaCarattere">
    <w:name w:val="Piè di pagina Carattere"/>
    <w:basedOn w:val="Carpredefinitoparagrafo"/>
    <w:link w:val="Pidipagina"/>
    <w:uiPriority w:val="99"/>
    <w:rsid w:val="00F64C70"/>
    <w:rPr>
      <w:rFonts w:ascii="Times New Roman" w:eastAsia="Times New Roman" w:hAnsi="Times New Roman" w:cs="Times New Roman"/>
      <w:bCs w:val="0"/>
      <w:sz w:val="24"/>
      <w:szCs w:val="24"/>
      <w:lang w:eastAsia="it-IT"/>
    </w:rPr>
  </w:style>
  <w:style w:type="paragraph" w:styleId="Paragrafoelenco">
    <w:name w:val="List Paragraph"/>
    <w:basedOn w:val="Normale"/>
    <w:uiPriority w:val="34"/>
    <w:qFormat/>
    <w:rsid w:val="00F64C70"/>
    <w:pPr>
      <w:ind w:left="720"/>
      <w:contextualSpacing/>
    </w:pPr>
  </w:style>
  <w:style w:type="paragraph" w:styleId="Testonotaapidipagina">
    <w:name w:val="footnote text"/>
    <w:basedOn w:val="Normale"/>
    <w:link w:val="TestonotaapidipaginaCarattere"/>
    <w:uiPriority w:val="99"/>
    <w:semiHidden/>
    <w:unhideWhenUsed/>
    <w:rsid w:val="002F1C1C"/>
    <w:rPr>
      <w:rFonts w:asciiTheme="minorHAnsi" w:hAnsiTheme="minorHAnsi" w:cstheme="minorBidi"/>
      <w:bCs w:val="0"/>
      <w:sz w:val="20"/>
      <w:szCs w:val="20"/>
    </w:rPr>
  </w:style>
  <w:style w:type="character" w:customStyle="1" w:styleId="TestonotaapidipaginaCarattere">
    <w:name w:val="Testo nota a piè di pagina Carattere"/>
    <w:basedOn w:val="Carpredefinitoparagrafo"/>
    <w:link w:val="Testonotaapidipagina"/>
    <w:uiPriority w:val="99"/>
    <w:semiHidden/>
    <w:rsid w:val="002F1C1C"/>
    <w:rPr>
      <w:rFonts w:asciiTheme="minorHAnsi" w:hAnsiTheme="minorHAnsi" w:cstheme="minorBidi"/>
      <w:bCs w:val="0"/>
      <w:sz w:val="20"/>
      <w:szCs w:val="20"/>
    </w:rPr>
  </w:style>
  <w:style w:type="character" w:styleId="Rimandonotaapidipagina">
    <w:name w:val="footnote reference"/>
    <w:basedOn w:val="Carpredefinitoparagrafo"/>
    <w:uiPriority w:val="99"/>
    <w:semiHidden/>
    <w:unhideWhenUsed/>
    <w:rsid w:val="002F1C1C"/>
    <w:rPr>
      <w:vertAlign w:val="superscript"/>
    </w:rPr>
  </w:style>
  <w:style w:type="paragraph" w:styleId="Intestazione">
    <w:name w:val="header"/>
    <w:basedOn w:val="Normale"/>
    <w:link w:val="IntestazioneCarattere"/>
    <w:uiPriority w:val="99"/>
    <w:unhideWhenUsed/>
    <w:rsid w:val="008747EE"/>
    <w:pPr>
      <w:tabs>
        <w:tab w:val="center" w:pos="4819"/>
        <w:tab w:val="right" w:pos="9638"/>
      </w:tabs>
    </w:pPr>
  </w:style>
  <w:style w:type="character" w:customStyle="1" w:styleId="IntestazioneCarattere">
    <w:name w:val="Intestazione Carattere"/>
    <w:basedOn w:val="Carpredefinitoparagrafo"/>
    <w:link w:val="Intestazione"/>
    <w:uiPriority w:val="99"/>
    <w:rsid w:val="00874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1C3DB-99C0-5A45-B349-451D0664F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2369</Words>
  <Characters>13509</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dc:creator>
  <cp:keywords/>
  <dc:description/>
  <cp:lastModifiedBy>Franco</cp:lastModifiedBy>
  <cp:revision>4</cp:revision>
  <cp:lastPrinted>2022-03-29T13:15:00Z</cp:lastPrinted>
  <dcterms:created xsi:type="dcterms:W3CDTF">2022-04-05T14:52:00Z</dcterms:created>
  <dcterms:modified xsi:type="dcterms:W3CDTF">2022-04-06T08:42:00Z</dcterms:modified>
</cp:coreProperties>
</file>