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15A" w:rsidRDefault="00F8115A" w:rsidP="002A6A80">
      <w:pPr>
        <w:jc w:val="both"/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-89535</wp:posOffset>
            </wp:positionH>
            <wp:positionV relativeFrom="paragraph">
              <wp:posOffset>31115</wp:posOffset>
            </wp:positionV>
            <wp:extent cx="2366010" cy="2035810"/>
            <wp:effectExtent l="0" t="0" r="0" b="0"/>
            <wp:wrapSquare wrapText="bothSides"/>
            <wp:docPr id="1" name="Immagine 1" descr="annunzi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nunziat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010" cy="203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115A" w:rsidRPr="00D42082" w:rsidRDefault="00F8115A" w:rsidP="002A6A80">
      <w:pPr>
        <w:jc w:val="both"/>
        <w:rPr>
          <w:b/>
          <w:i/>
          <w:color w:val="365F91" w:themeColor="accent1" w:themeShade="BF"/>
        </w:rPr>
      </w:pPr>
      <w:r w:rsidRPr="00D42082">
        <w:rPr>
          <w:b/>
          <w:i/>
          <w:color w:val="365F91" w:themeColor="accent1" w:themeShade="BF"/>
        </w:rPr>
        <w:t>SS. Annunziata</w:t>
      </w:r>
    </w:p>
    <w:p w:rsidR="004B1BAA" w:rsidRDefault="00F8115A" w:rsidP="002A6A80">
      <w:pPr>
        <w:jc w:val="both"/>
        <w:rPr>
          <w:b/>
        </w:rPr>
      </w:pPr>
      <w:r w:rsidRPr="00D42082">
        <w:rPr>
          <w:b/>
          <w:i/>
          <w:color w:val="365F91" w:themeColor="accent1" w:themeShade="BF"/>
        </w:rPr>
        <w:t>Nuova Parrocchia di Maria Madre della Divina Misericordia</w:t>
      </w:r>
    </w:p>
    <w:p w:rsidR="004B1BAA" w:rsidRDefault="004B1BAA" w:rsidP="002A6A80">
      <w:pPr>
        <w:jc w:val="both"/>
        <w:rPr>
          <w:b/>
        </w:rPr>
      </w:pPr>
    </w:p>
    <w:p w:rsidR="004B1BAA" w:rsidRPr="00D42082" w:rsidRDefault="004B1BAA" w:rsidP="002A6A80">
      <w:pPr>
        <w:jc w:val="both"/>
        <w:rPr>
          <w:b/>
          <w:i/>
          <w:color w:val="C0504D" w:themeColor="accent2"/>
        </w:rPr>
      </w:pPr>
      <w:r w:rsidRPr="00D42082">
        <w:rPr>
          <w:b/>
          <w:i/>
          <w:color w:val="C0504D" w:themeColor="accent2"/>
        </w:rPr>
        <w:t>Cammino Sinodale</w:t>
      </w:r>
    </w:p>
    <w:p w:rsidR="00F8115A" w:rsidRDefault="00D42082" w:rsidP="002A6A80">
      <w:pPr>
        <w:jc w:val="both"/>
      </w:pPr>
      <w:r w:rsidRPr="00D42082">
        <w:rPr>
          <w:b/>
          <w:i/>
          <w:color w:val="C0504D" w:themeColor="accent2"/>
        </w:rPr>
        <w:t>Incontro con il Gruppo di Consultazione</w:t>
      </w:r>
      <w:r w:rsidR="00F8115A" w:rsidRPr="00D42082">
        <w:rPr>
          <w:i/>
          <w:color w:val="C0504D" w:themeColor="accent2"/>
        </w:rPr>
        <w:t xml:space="preserve"> </w:t>
      </w:r>
    </w:p>
    <w:p w:rsidR="00F8115A" w:rsidRDefault="00F8115A" w:rsidP="00D42082"/>
    <w:p w:rsidR="00D42082" w:rsidRDefault="00D42082" w:rsidP="00D42082">
      <w:r>
        <w:t xml:space="preserve">Parma, 27 </w:t>
      </w:r>
      <w:r w:rsidR="00AF42CD">
        <w:t>Marzo</w:t>
      </w:r>
      <w:r>
        <w:t xml:space="preserve"> 2022</w:t>
      </w:r>
    </w:p>
    <w:p w:rsidR="00D42082" w:rsidRDefault="00D42082" w:rsidP="002A6A80">
      <w:pPr>
        <w:jc w:val="both"/>
      </w:pPr>
    </w:p>
    <w:p w:rsidR="00372FC4" w:rsidRDefault="00767738" w:rsidP="002A6A80">
      <w:pPr>
        <w:jc w:val="both"/>
      </w:pPr>
      <w:r>
        <w:t>Nel</w:t>
      </w:r>
      <w:r w:rsidR="00D42082">
        <w:t xml:space="preserve"> </w:t>
      </w:r>
      <w:r w:rsidR="002A6A80">
        <w:t>Convento della Santissima Annunziata</w:t>
      </w:r>
      <w:r w:rsidR="003F7F3F">
        <w:t xml:space="preserve"> </w:t>
      </w:r>
      <w:r w:rsidR="002D2E5B">
        <w:t xml:space="preserve">è </w:t>
      </w:r>
      <w:r w:rsidR="002E3754">
        <w:t xml:space="preserve">stato organizzato </w:t>
      </w:r>
      <w:r w:rsidR="003F7F3F">
        <w:t>un incontro</w:t>
      </w:r>
      <w:r w:rsidR="00604C4F">
        <w:t xml:space="preserve"> che è servito ad ascoltare </w:t>
      </w:r>
      <w:r w:rsidR="002D2E5B">
        <w:t>le opinioni di alcuni fedeli</w:t>
      </w:r>
      <w:r w:rsidR="002A6A80">
        <w:t>, attuando così quel</w:t>
      </w:r>
      <w:r w:rsidR="002D2E5B">
        <w:t>la</w:t>
      </w:r>
      <w:r w:rsidR="002A6A80">
        <w:t xml:space="preserve"> prima</w:t>
      </w:r>
      <w:r w:rsidR="002D2E5B">
        <w:t xml:space="preserve"> fase di </w:t>
      </w:r>
      <w:r w:rsidR="002A6A80">
        <w:t>consultazione del popolo di Dio che è prev</w:t>
      </w:r>
      <w:r w:rsidR="002D2E5B">
        <w:t>ista</w:t>
      </w:r>
      <w:r w:rsidR="002A6A80">
        <w:t xml:space="preserve"> dal cammino sinodale.</w:t>
      </w:r>
    </w:p>
    <w:p w:rsidR="002E3754" w:rsidRDefault="002E3754" w:rsidP="002A6A80">
      <w:pPr>
        <w:jc w:val="both"/>
      </w:pPr>
      <w:r>
        <w:t>Seguendo le indicazioni</w:t>
      </w:r>
      <w:r w:rsidR="009E3C7A">
        <w:t xml:space="preserve"> riportate n</w:t>
      </w:r>
      <w:r>
        <w:t xml:space="preserve">ella scheda di lavoro che </w:t>
      </w:r>
      <w:r w:rsidR="009E3C7A">
        <w:t xml:space="preserve">è di supporto per il </w:t>
      </w:r>
      <w:r>
        <w:t>coordina</w:t>
      </w:r>
      <w:r w:rsidR="009E3C7A">
        <w:t>mento deg</w:t>
      </w:r>
      <w:r>
        <w:t>li incontri dei gruppi sinodali nelle parrocchie, sono</w:t>
      </w:r>
      <w:r w:rsidR="009E3C7A">
        <w:t xml:space="preserve"> state </w:t>
      </w:r>
      <w:r>
        <w:t>raccolte le opinioni dei partecipanti.</w:t>
      </w:r>
    </w:p>
    <w:p w:rsidR="008E7B14" w:rsidRDefault="00D460D9" w:rsidP="002A6A80">
      <w:pPr>
        <w:jc w:val="both"/>
      </w:pPr>
      <w:r>
        <w:t>L’analisi della situazione attuale ha evidenziato come la pandemia abbia acuito la sensazione di solitudine</w:t>
      </w:r>
      <w:r w:rsidR="004E349D">
        <w:t xml:space="preserve"> e di disorientamento in </w:t>
      </w:r>
      <w:r>
        <w:t>ciascuno di noi e come</w:t>
      </w:r>
      <w:r w:rsidR="00604C4F">
        <w:t xml:space="preserve"> ora</w:t>
      </w:r>
      <w:r>
        <w:t xml:space="preserve"> sia viva</w:t>
      </w:r>
      <w:r w:rsidR="00604C4F">
        <w:t xml:space="preserve"> più che mai</w:t>
      </w:r>
      <w:r>
        <w:t xml:space="preserve"> l’esigenza di vivere la fede attraverso momenti</w:t>
      </w:r>
      <w:r w:rsidR="004E349D">
        <w:t xml:space="preserve"> </w:t>
      </w:r>
      <w:r>
        <w:t xml:space="preserve">in cui ci si relaziona con </w:t>
      </w:r>
      <w:r w:rsidR="004E349D">
        <w:t>g</w:t>
      </w:r>
      <w:r>
        <w:t>li altri.</w:t>
      </w:r>
    </w:p>
    <w:p w:rsidR="004E349D" w:rsidRDefault="00715BAC" w:rsidP="002A6A80">
      <w:pPr>
        <w:jc w:val="both"/>
      </w:pPr>
      <w:r>
        <w:t>L’indicazione principale è stata:</w:t>
      </w:r>
      <w:r w:rsidR="00D460D9">
        <w:t xml:space="preserve"> </w:t>
      </w:r>
      <w:r>
        <w:t>n</w:t>
      </w:r>
      <w:r w:rsidR="00D460D9">
        <w:t xml:space="preserve">on bisogna concentrarsi troppo </w:t>
      </w:r>
      <w:r w:rsidR="00E506BF">
        <w:t>su se stessi</w:t>
      </w:r>
      <w:r w:rsidR="00801077">
        <w:t>, ma occorre</w:t>
      </w:r>
      <w:r w:rsidR="004E349D">
        <w:t xml:space="preserve"> superare il limite </w:t>
      </w:r>
      <w:r w:rsidR="00801077">
        <w:t xml:space="preserve"> guarda</w:t>
      </w:r>
      <w:r w:rsidR="004E349D">
        <w:t xml:space="preserve">ndo al di </w:t>
      </w:r>
      <w:r w:rsidR="00801077">
        <w:t>fuori d</w:t>
      </w:r>
      <w:r w:rsidR="004E349D">
        <w:t>i</w:t>
      </w:r>
      <w:r w:rsidR="00801077">
        <w:t xml:space="preserve"> noi.</w:t>
      </w:r>
    </w:p>
    <w:p w:rsidR="004E349D" w:rsidRDefault="004E349D" w:rsidP="002A6A80">
      <w:pPr>
        <w:jc w:val="both"/>
      </w:pPr>
      <w:r>
        <w:t xml:space="preserve">Per </w:t>
      </w:r>
      <w:r w:rsidR="00715BAC">
        <w:t xml:space="preserve">risolvere in parte </w:t>
      </w:r>
      <w:r>
        <w:t>questa difficoltà s</w:t>
      </w:r>
      <w:r w:rsidR="00801077">
        <w:t xml:space="preserve">arebbe </w:t>
      </w:r>
      <w:r>
        <w:t xml:space="preserve">opportuno </w:t>
      </w:r>
      <w:r w:rsidR="00801077">
        <w:t>organizzare</w:t>
      </w:r>
      <w:r w:rsidR="00233F60">
        <w:t xml:space="preserve"> momenti d’i</w:t>
      </w:r>
      <w:r w:rsidR="00801077">
        <w:t>ncontr</w:t>
      </w:r>
      <w:r w:rsidR="00233F60">
        <w:t>o</w:t>
      </w:r>
      <w:r w:rsidR="00801077">
        <w:t xml:space="preserve"> </w:t>
      </w:r>
      <w:r w:rsidR="008A48C7">
        <w:t>dove si crea uno spirito di comunità attraverso la preghiera, dove</w:t>
      </w:r>
      <w:r w:rsidR="00801077">
        <w:t xml:space="preserve"> si scambiano opinioni, dove si ascoltano</w:t>
      </w:r>
      <w:r>
        <w:t xml:space="preserve"> gli interventi di</w:t>
      </w:r>
      <w:r w:rsidR="00801077">
        <w:t xml:space="preserve"> persone esperte</w:t>
      </w:r>
      <w:r>
        <w:t xml:space="preserve">, dove si </w:t>
      </w:r>
      <w:r w:rsidR="00200FBE">
        <w:t xml:space="preserve">ricevono </w:t>
      </w:r>
      <w:r>
        <w:t>insegna</w:t>
      </w:r>
      <w:r w:rsidR="00200FBE">
        <w:t>menti</w:t>
      </w:r>
      <w:r>
        <w:t>.</w:t>
      </w:r>
    </w:p>
    <w:p w:rsidR="008A48C7" w:rsidRDefault="008A48C7" w:rsidP="002A6A80">
      <w:pPr>
        <w:jc w:val="both"/>
      </w:pPr>
      <w:r>
        <w:t>Scendendo nel dettaglio, terminata l’emergenza provocata dalla pandemia, si dovrebbero recuperare iniziative</w:t>
      </w:r>
      <w:r w:rsidR="00604C4F">
        <w:t xml:space="preserve"> </w:t>
      </w:r>
      <w:r w:rsidR="005160DD">
        <w:t>come i pellegrinaggi, dove le persone in un contesto di gruppo sono messe nella condizione di sperimentare meglio l’azione dello Spirito Santo.</w:t>
      </w:r>
      <w:r>
        <w:t xml:space="preserve"> </w:t>
      </w:r>
    </w:p>
    <w:p w:rsidR="00E7570A" w:rsidRDefault="00233F60" w:rsidP="002A6A80">
      <w:pPr>
        <w:jc w:val="both"/>
      </w:pPr>
      <w:r>
        <w:t>Un</w:t>
      </w:r>
      <w:r w:rsidR="005160DD">
        <w:t>’altra iniziativa</w:t>
      </w:r>
      <w:r>
        <w:t xml:space="preserve"> </w:t>
      </w:r>
      <w:r w:rsidR="00E7570A">
        <w:t>interessante</w:t>
      </w:r>
      <w:r>
        <w:t xml:space="preserve"> potrebbe consistere nell’</w:t>
      </w:r>
      <w:r w:rsidR="005160DD">
        <w:t xml:space="preserve">organizzare incontri, dove </w:t>
      </w:r>
      <w:r w:rsidR="008E7B14">
        <w:t>ci sia l’opportunità di</w:t>
      </w:r>
      <w:r w:rsidR="005160DD">
        <w:t xml:space="preserve"> </w:t>
      </w:r>
      <w:r w:rsidR="00E7570A">
        <w:t>ascoltare persone di una religione diversa</w:t>
      </w:r>
      <w:r w:rsidR="005160DD">
        <w:t xml:space="preserve"> con l’obiettivo di scoprire</w:t>
      </w:r>
      <w:r w:rsidR="00E7570A">
        <w:t xml:space="preserve"> quali differenze, ma soprattutto quali punti comun</w:t>
      </w:r>
      <w:r>
        <w:t>i</w:t>
      </w:r>
      <w:r w:rsidR="00E7570A">
        <w:t xml:space="preserve"> </w:t>
      </w:r>
      <w:r w:rsidR="005160DD">
        <w:t xml:space="preserve">esistano tra </w:t>
      </w:r>
      <w:r w:rsidR="00604C4F">
        <w:t>il cattolicesimo e l’altra religione</w:t>
      </w:r>
      <w:r w:rsidR="00E7570A">
        <w:t>.</w:t>
      </w:r>
    </w:p>
    <w:p w:rsidR="008E7B14" w:rsidRDefault="00233F60" w:rsidP="002A6A80">
      <w:pPr>
        <w:jc w:val="both"/>
      </w:pPr>
      <w:r>
        <w:t xml:space="preserve">Ancora di più è avvertita l’esigenza di </w:t>
      </w:r>
      <w:r w:rsidR="00E7570A">
        <w:t>portare avanti un programma di catechesi degli adulti</w:t>
      </w:r>
      <w:r w:rsidR="008E7B14">
        <w:t>, perché o</w:t>
      </w:r>
      <w:r w:rsidR="005D7828">
        <w:t>ggi</w:t>
      </w:r>
      <w:r w:rsidR="005160DD">
        <w:t xml:space="preserve"> nella Chiesa</w:t>
      </w:r>
      <w:r w:rsidR="007506B0">
        <w:t xml:space="preserve"> </w:t>
      </w:r>
      <w:r>
        <w:t xml:space="preserve">il </w:t>
      </w:r>
      <w:r w:rsidR="005160DD">
        <w:t>livello medio</w:t>
      </w:r>
      <w:r>
        <w:t xml:space="preserve"> d’istruzione religiosa</w:t>
      </w:r>
      <w:r w:rsidR="005160DD">
        <w:t xml:space="preserve"> dei fedeli</w:t>
      </w:r>
      <w:r>
        <w:t xml:space="preserve"> è</w:t>
      </w:r>
      <w:r w:rsidR="007506B0">
        <w:t xml:space="preserve"> purtroppo </w:t>
      </w:r>
      <w:r>
        <w:t>molto basso</w:t>
      </w:r>
      <w:r w:rsidR="00966F8D">
        <w:t>.</w:t>
      </w:r>
    </w:p>
    <w:p w:rsidR="008E7B14" w:rsidRDefault="00966F8D" w:rsidP="002A6A80">
      <w:pPr>
        <w:jc w:val="both"/>
      </w:pPr>
      <w:r>
        <w:t xml:space="preserve">Questa criticità </w:t>
      </w:r>
      <w:r w:rsidR="005D7828">
        <w:t>è dovuta</w:t>
      </w:r>
      <w:r>
        <w:t xml:space="preserve"> </w:t>
      </w:r>
      <w:r w:rsidR="005D7828">
        <w:t xml:space="preserve">al fatto che </w:t>
      </w:r>
      <w:r w:rsidR="005D7828" w:rsidRPr="005D7828">
        <w:t>la catechesi è fondamentalmente rivolta ai bambini e ai ragazzi</w:t>
      </w:r>
      <w:r>
        <w:t xml:space="preserve"> nel loro cammino </w:t>
      </w:r>
      <w:r w:rsidR="00C667C6">
        <w:t>finalizzato</w:t>
      </w:r>
      <w:r>
        <w:t xml:space="preserve"> ai </w:t>
      </w:r>
      <w:r w:rsidR="005D7828" w:rsidRPr="005D7828">
        <w:t>sacramenti</w:t>
      </w:r>
      <w:r>
        <w:t>.</w:t>
      </w:r>
    </w:p>
    <w:p w:rsidR="00966F8D" w:rsidRDefault="00966F8D" w:rsidP="002A6A80">
      <w:pPr>
        <w:jc w:val="both"/>
      </w:pPr>
      <w:r w:rsidRPr="00966F8D">
        <w:t>La catechesi</w:t>
      </w:r>
      <w:r w:rsidR="00604C4F">
        <w:t xml:space="preserve"> per gli adulti </w:t>
      </w:r>
      <w:r w:rsidRPr="00966F8D">
        <w:t>dovrebbe essere un aiuto a vivere in m</w:t>
      </w:r>
      <w:r>
        <w:t>odo più completo</w:t>
      </w:r>
      <w:r w:rsidRPr="00966F8D">
        <w:t xml:space="preserve"> la nostra fede</w:t>
      </w:r>
      <w:r>
        <w:t xml:space="preserve"> e non dovrebbe essere limitata all’</w:t>
      </w:r>
      <w:r w:rsidRPr="00966F8D">
        <w:t xml:space="preserve">ora settimanale </w:t>
      </w:r>
      <w:r>
        <w:t>dedicata alla</w:t>
      </w:r>
      <w:r w:rsidR="00B34D25">
        <w:t xml:space="preserve"> Santa</w:t>
      </w:r>
      <w:r>
        <w:t xml:space="preserve"> </w:t>
      </w:r>
      <w:r w:rsidRPr="00966F8D">
        <w:t>Messa.</w:t>
      </w:r>
    </w:p>
    <w:p w:rsidR="00770CD0" w:rsidRDefault="007506B0" w:rsidP="002A6A80">
      <w:pPr>
        <w:jc w:val="both"/>
      </w:pPr>
      <w:r>
        <w:lastRenderedPageBreak/>
        <w:t xml:space="preserve">Un </w:t>
      </w:r>
      <w:r w:rsidR="00142CAE">
        <w:t>per</w:t>
      </w:r>
      <w:r w:rsidR="00233F60">
        <w:t>corso</w:t>
      </w:r>
      <w:r w:rsidR="006E4233">
        <w:t xml:space="preserve"> di catechesi</w:t>
      </w:r>
      <w:r w:rsidR="008E7B14">
        <w:t xml:space="preserve"> per adulti</w:t>
      </w:r>
      <w:r w:rsidR="00233F60">
        <w:t xml:space="preserve"> ben organizzato</w:t>
      </w:r>
      <w:r w:rsidR="006E4233">
        <w:t xml:space="preserve"> </w:t>
      </w:r>
      <w:r w:rsidR="00233F60">
        <w:t>aiuterebbe</w:t>
      </w:r>
      <w:r>
        <w:t xml:space="preserve"> ogn</w:t>
      </w:r>
      <w:r w:rsidR="006E4233">
        <w:t xml:space="preserve">uno di noi </w:t>
      </w:r>
      <w:r>
        <w:t xml:space="preserve">ad avvicinarsi maggiormente al Vangelo, a consolidare la propria fede e </w:t>
      </w:r>
      <w:r w:rsidR="00770CD0">
        <w:t>ad essere maggiormente allineato con il pensiero di Cristo.</w:t>
      </w:r>
    </w:p>
    <w:p w:rsidR="00B34D25" w:rsidRDefault="00770CD0" w:rsidP="002A6A80">
      <w:pPr>
        <w:jc w:val="both"/>
      </w:pPr>
      <w:r>
        <w:t>Questa formazione continua porterebbe poi i suoi frutti attraverso il comportamento che il</w:t>
      </w:r>
      <w:r w:rsidR="00966F8D">
        <w:t xml:space="preserve"> cristiano</w:t>
      </w:r>
      <w:r w:rsidR="008E7B14">
        <w:t xml:space="preserve"> formato</w:t>
      </w:r>
      <w:r w:rsidR="00966F8D">
        <w:t xml:space="preserve"> </w:t>
      </w:r>
      <w:r>
        <w:t xml:space="preserve">attuerebbe </w:t>
      </w:r>
      <w:r w:rsidR="008E7B14">
        <w:t xml:space="preserve">nella </w:t>
      </w:r>
      <w:r w:rsidR="00E250A0">
        <w:t>propria famiglia, nell’ambiente lavorativo</w:t>
      </w:r>
      <w:r w:rsidR="0060790F">
        <w:t>, nella sua comunità</w:t>
      </w:r>
      <w:r w:rsidR="00E250A0">
        <w:t xml:space="preserve"> e</w:t>
      </w:r>
      <w:r w:rsidR="0060790F">
        <w:t xml:space="preserve"> anche verso</w:t>
      </w:r>
      <w:r>
        <w:t xml:space="preserve"> la società civile</w:t>
      </w:r>
      <w:r w:rsidR="000D4BFF">
        <w:t>.</w:t>
      </w:r>
    </w:p>
    <w:sectPr w:rsidR="00B34D25" w:rsidSect="00372F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283"/>
  <w:characterSpacingControl w:val="doNotCompress"/>
  <w:compat/>
  <w:rsids>
    <w:rsidRoot w:val="00767738"/>
    <w:rsid w:val="000D4BFF"/>
    <w:rsid w:val="00142CAE"/>
    <w:rsid w:val="00147214"/>
    <w:rsid w:val="00163055"/>
    <w:rsid w:val="001F77FA"/>
    <w:rsid w:val="00200FBE"/>
    <w:rsid w:val="00233F60"/>
    <w:rsid w:val="002A6A80"/>
    <w:rsid w:val="002D2E5B"/>
    <w:rsid w:val="002E3754"/>
    <w:rsid w:val="00340C88"/>
    <w:rsid w:val="00372FC4"/>
    <w:rsid w:val="003F7F3F"/>
    <w:rsid w:val="00433400"/>
    <w:rsid w:val="004B1BAA"/>
    <w:rsid w:val="004E349D"/>
    <w:rsid w:val="005160DD"/>
    <w:rsid w:val="005D7828"/>
    <w:rsid w:val="00604C4F"/>
    <w:rsid w:val="0060790F"/>
    <w:rsid w:val="00681354"/>
    <w:rsid w:val="006E4233"/>
    <w:rsid w:val="00715BAC"/>
    <w:rsid w:val="007506B0"/>
    <w:rsid w:val="00767738"/>
    <w:rsid w:val="00770CD0"/>
    <w:rsid w:val="00801077"/>
    <w:rsid w:val="008A48C7"/>
    <w:rsid w:val="008C372F"/>
    <w:rsid w:val="008E7B14"/>
    <w:rsid w:val="00966F8D"/>
    <w:rsid w:val="009E3C7A"/>
    <w:rsid w:val="00A81272"/>
    <w:rsid w:val="00AE6862"/>
    <w:rsid w:val="00AF42CD"/>
    <w:rsid w:val="00B34D25"/>
    <w:rsid w:val="00BA7058"/>
    <w:rsid w:val="00C65268"/>
    <w:rsid w:val="00C667C6"/>
    <w:rsid w:val="00D42082"/>
    <w:rsid w:val="00D460D9"/>
    <w:rsid w:val="00E250A0"/>
    <w:rsid w:val="00E506BF"/>
    <w:rsid w:val="00E7570A"/>
    <w:rsid w:val="00F44E03"/>
    <w:rsid w:val="00F81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2F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1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Rizzi</dc:creator>
  <cp:lastModifiedBy>Andrea Rizzi</cp:lastModifiedBy>
  <cp:revision>18</cp:revision>
  <dcterms:created xsi:type="dcterms:W3CDTF">2022-04-01T17:10:00Z</dcterms:created>
  <dcterms:modified xsi:type="dcterms:W3CDTF">2022-04-05T19:34:00Z</dcterms:modified>
</cp:coreProperties>
</file>